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A9" w:rsidRDefault="00D529A9" w:rsidP="00D529A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529A9" w:rsidRDefault="00D529A9" w:rsidP="00D529A9">
      <w:pPr>
        <w:spacing w:line="0" w:lineRule="atLeast"/>
        <w:rPr>
          <w:rFonts w:ascii="黑体" w:eastAsia="黑体" w:hAnsi="黑体" w:hint="eastAsia"/>
          <w:sz w:val="18"/>
          <w:szCs w:val="18"/>
        </w:rPr>
      </w:pPr>
    </w:p>
    <w:p w:rsidR="00D529A9" w:rsidRDefault="00D529A9" w:rsidP="00D529A9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岳阳市选派优秀干部和科技人员进企业计划</w:t>
      </w:r>
    </w:p>
    <w:p w:rsidR="00D529A9" w:rsidRDefault="00D529A9" w:rsidP="00D529A9">
      <w:pPr>
        <w:spacing w:line="60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eastAsia="方正小标宋简体" w:hint="eastAsia"/>
          <w:sz w:val="44"/>
          <w:szCs w:val="44"/>
        </w:rPr>
        <w:t>选派人员报名审批表</w:t>
      </w:r>
      <w:r>
        <w:rPr>
          <w:rFonts w:ascii="仿宋_GB2312" w:eastAsia="仿宋_GB2312" w:hAnsi="华文中宋" w:hint="eastAsia"/>
          <w:b/>
          <w:sz w:val="32"/>
          <w:szCs w:val="32"/>
        </w:rPr>
        <w:t xml:space="preserve"> </w:t>
      </w:r>
    </w:p>
    <w:p w:rsidR="00D529A9" w:rsidRDefault="00D529A9" w:rsidP="00D529A9">
      <w:pPr>
        <w:spacing w:line="600" w:lineRule="exact"/>
        <w:jc w:val="center"/>
      </w:pPr>
      <w:r>
        <w:rPr>
          <w:rFonts w:ascii="仿宋_GB2312" w:eastAsia="仿宋_GB2312" w:hAnsi="宋体" w:hint="eastAsia"/>
          <w:sz w:val="24"/>
        </w:rPr>
        <w:t xml:space="preserve">                                   　　　　　 填表日期：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276"/>
        <w:gridCol w:w="1197"/>
        <w:gridCol w:w="1035"/>
        <w:gridCol w:w="1149"/>
        <w:gridCol w:w="1655"/>
        <w:gridCol w:w="1343"/>
        <w:gridCol w:w="1302"/>
        <w:gridCol w:w="235"/>
      </w:tblGrid>
      <w:tr w:rsidR="00D529A9" w:rsidTr="00D21AB4">
        <w:trPr>
          <w:trHeight w:val="645"/>
          <w:jc w:val="center"/>
        </w:trPr>
        <w:tc>
          <w:tcPr>
            <w:tcW w:w="1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 岁）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（   岁）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  片</w:t>
            </w:r>
          </w:p>
        </w:tc>
      </w:tr>
      <w:tr w:rsidR="00D529A9" w:rsidTr="00D21AB4">
        <w:trPr>
          <w:trHeight w:val="645"/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贯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 生 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trHeight w:val="645"/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作时间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术职务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trHeight w:val="645"/>
          <w:jc w:val="center"/>
        </w:trPr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历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  民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trHeight w:val="645"/>
          <w:jc w:val="center"/>
        </w:trPr>
        <w:tc>
          <w:tcPr>
            <w:tcW w:w="10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  职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trHeight w:val="732"/>
          <w:jc w:val="center"/>
        </w:trPr>
        <w:tc>
          <w:tcPr>
            <w:tcW w:w="22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529A9" w:rsidRDefault="00D529A9" w:rsidP="00D21AB4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trHeight w:val="1043"/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拟报名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进驻的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  业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trHeight w:val="6045"/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gridAfter w:val="1"/>
          <w:trHeight w:val="4476"/>
          <w:jc w:val="center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主要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业绩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529A9" w:rsidTr="00D21AB4">
        <w:trPr>
          <w:gridAfter w:val="1"/>
          <w:trHeight w:val="4476"/>
          <w:jc w:val="center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呈报单位意见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（盖章）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月   日</w:t>
            </w:r>
          </w:p>
        </w:tc>
      </w:tr>
      <w:tr w:rsidR="00D529A9" w:rsidTr="00D21AB4">
        <w:trPr>
          <w:gridAfter w:val="1"/>
          <w:trHeight w:val="4476"/>
          <w:jc w:val="center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审批机关意见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（盖章）</w:t>
            </w:r>
          </w:p>
          <w:p w:rsidR="00D529A9" w:rsidRDefault="00D529A9" w:rsidP="00D21AB4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D529A9" w:rsidRDefault="00D529A9" w:rsidP="00D529A9">
      <w:pPr>
        <w:rPr>
          <w:rFonts w:ascii="仿宋_GB2312" w:eastAsia="仿宋_GB2312" w:hint="eastAsia"/>
          <w:sz w:val="18"/>
          <w:szCs w:val="18"/>
        </w:rPr>
        <w:sectPr w:rsidR="00D529A9">
          <w:headerReference w:type="default" r:id="rId6"/>
          <w:footerReference w:type="even" r:id="rId7"/>
          <w:footerReference w:type="default" r:id="rId8"/>
          <w:pgSz w:w="11907" w:h="16840"/>
          <w:pgMar w:top="1418" w:right="1701" w:bottom="1418" w:left="1701" w:header="851" w:footer="851" w:gutter="0"/>
          <w:pgNumType w:fmt="numberInDash"/>
          <w:cols w:space="720"/>
          <w:titlePg/>
          <w:docGrid w:type="lines" w:linePitch="300"/>
        </w:sectPr>
      </w:pPr>
    </w:p>
    <w:p w:rsidR="00D529A9" w:rsidRDefault="00D529A9" w:rsidP="00D529A9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D529A9" w:rsidRDefault="00D529A9" w:rsidP="00D529A9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岳阳市部分企业人才需求情况一览表</w:t>
      </w: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468"/>
        <w:gridCol w:w="3780"/>
        <w:gridCol w:w="4963"/>
        <w:gridCol w:w="4963"/>
      </w:tblGrid>
      <w:tr w:rsidR="00D529A9" w:rsidTr="00D21AB4">
        <w:trPr>
          <w:trHeight w:val="1060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　业　名　称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需要何种优秀干部挂职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需要何种类型企业科技特派专家</w:t>
            </w:r>
          </w:p>
        </w:tc>
      </w:tr>
      <w:tr w:rsidR="00D529A9" w:rsidTr="00D21AB4">
        <w:trPr>
          <w:trHeight w:val="76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岳阳莲世界科技有限公司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农业科技管理及莲子产业技术推广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湖南四化建高压阀门管件有限公司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科技创新管理及专利申报、保护、运营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湖南洞庭山科技发展有限公司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农业科技管理及茶叶生产技术推广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岳阳康尔医药有限公司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懂政策、熟悉项目建设流程、产业政策判研力强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湖南利尔康生物股份有限公司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综合经济部门、涉及高技术产业相关工作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软件工程师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华能国际电力股份有限公司岳阳电厂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能源类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7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岳阳金翰高新技术股份有限公司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eastAsia="仿宋_GB2312" w:hint="eastAsia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熟悉国家产业政策，指导企业转型发展，帮助企业资金申报，争取国家政策的干部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8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湖南龙舟农机股份有限公司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熟悉国家产业政策,助推企业转型升级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9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湖南弘元新港实业发展有限公司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熟悉国家产业政策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10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湖南鑫盛华丰种业科技有限公司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懂农业技术和农业科技管理的干部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</w:tbl>
    <w:p w:rsidR="00D529A9" w:rsidRDefault="00D529A9" w:rsidP="00D529A9">
      <w:pPr>
        <w:jc w:val="center"/>
        <w:rPr>
          <w:rFonts w:ascii="仿宋_GB2312" w:eastAsia="仿宋_GB2312" w:hAnsi="黑体" w:hint="eastAsia"/>
          <w:szCs w:val="21"/>
        </w:rPr>
      </w:pP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468"/>
        <w:gridCol w:w="3780"/>
        <w:gridCol w:w="4963"/>
        <w:gridCol w:w="4963"/>
      </w:tblGrid>
      <w:tr w:rsidR="00D529A9" w:rsidTr="00D21AB4">
        <w:trPr>
          <w:trHeight w:val="1060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序号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　业　名　称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需要何种优秀干部挂职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需要何种类型企业科技特派专家</w:t>
            </w:r>
          </w:p>
        </w:tc>
      </w:tr>
      <w:tr w:rsidR="00D529A9" w:rsidTr="00D21AB4">
        <w:trPr>
          <w:trHeight w:val="528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11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岳阳大陆激光技术有限公司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管理型干部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12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湖南保利光电科技有限公司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科技管理及专利申报、保护、运营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光电、光热应用一体化专家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湖南湘菌农业生物科技股份有限公司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食用菌技术推广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食用菌精深加工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14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湖南新泰和绿色农业集团有限公司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高级物流师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15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岳阳瑞森达橡塑工业有限公司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安全工程师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16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湖南讯刻节能科技公司汨罗分公司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管理干部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节能服务型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17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国信军创6906科技有限公司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掌握军民融合北斗导航产业政策、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熟悉企业管理和相关技术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18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湖南华中天地环保科技有限公司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企业管理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高级工程师（机械工艺工程师）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19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湖南宏和科技有限公司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精细化工类专家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20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岳阳丰利纸业有限公司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企业培训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纸浆造纸、免纤维素制造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21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岳阳大力神电磁机械有限公司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由组织部安排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电气技术专家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22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湖南连心科技有限公司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管理、市场开拓型人才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高分子化工类人才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23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平江县兴科云母制品有限公司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行政管理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</w:tbl>
    <w:p w:rsidR="00D529A9" w:rsidRDefault="00D529A9" w:rsidP="00D529A9">
      <w:pPr>
        <w:jc w:val="center"/>
        <w:rPr>
          <w:rFonts w:hint="eastAsia"/>
        </w:rPr>
      </w:pP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468"/>
        <w:gridCol w:w="3780"/>
        <w:gridCol w:w="4963"/>
        <w:gridCol w:w="4963"/>
      </w:tblGrid>
      <w:tr w:rsidR="00D529A9" w:rsidTr="00D21AB4">
        <w:trPr>
          <w:trHeight w:val="1060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序号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　业　名　称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需要何种优秀干部挂职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需要何种类型企业科技特派专家</w:t>
            </w:r>
          </w:p>
        </w:tc>
      </w:tr>
      <w:tr w:rsidR="00D529A9" w:rsidTr="00D21AB4">
        <w:trPr>
          <w:trHeight w:val="528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24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湖南海润电器有限公司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管理市场拓展人才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25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湖南科伦制药有限公司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熟悉国家创新工作思路、政策,项目建设、申报政策扶持等方面工作的干部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信息化、自动化高级工程师</w:t>
            </w:r>
          </w:p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（熟悉中国制造2025相关工作）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26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湖南省金海科技有限公司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现代企业管理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特种涂料专家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27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湖南盛路人防科技有限公司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人防/消防优秀干部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人防/消防专业技术人员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28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湖南方正达电子科技有限公司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对柔性线路板有一定了解的技术型优秀干部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希望是对胶黏剂有较深研究的专家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29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湖南九狮寨高山茶业有限公司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茶叶类专家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30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湖南省玉峰食品实业有限公司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科技型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31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湖南南杰电材科技股份有限公司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企业经营管理型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绝缘材料研发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32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湖南山润油茶科技发展有限公司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管理人员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科技类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33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湖南一叶钓具有限公司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具有战略眼光的干部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34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湖南科美达电气股份有限公司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管理干部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35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岳阳开明微波能设备有限公司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协调能力强的综合管理部门干部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576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36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汨罗市联创铝业科技有限公司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人力资源和劳动保障方面</w:t>
            </w:r>
          </w:p>
        </w:tc>
        <w:tc>
          <w:tcPr>
            <w:tcW w:w="4963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提高再生铝熔炼技术和品质</w:t>
            </w:r>
          </w:p>
        </w:tc>
      </w:tr>
    </w:tbl>
    <w:p w:rsidR="00D529A9" w:rsidRDefault="00D529A9" w:rsidP="00D529A9">
      <w:pPr>
        <w:jc w:val="center"/>
        <w:rPr>
          <w:rFonts w:hint="eastAsia"/>
        </w:rPr>
      </w:pP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468"/>
        <w:gridCol w:w="3780"/>
        <w:gridCol w:w="5141"/>
        <w:gridCol w:w="4785"/>
      </w:tblGrid>
      <w:tr w:rsidR="00D529A9" w:rsidTr="00D21AB4">
        <w:trPr>
          <w:trHeight w:val="1240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序号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　业　名　称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需要何种优秀干部挂职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需要何种类型企业科技特派专家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37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汨罗市通变电气有限公司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熟悉行政管理，部门协调能力强的优秀干部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38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湖南金正科技有限公司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pacing w:val="-6"/>
                <w:szCs w:val="21"/>
              </w:rPr>
            </w:pPr>
            <w:r>
              <w:rPr>
                <w:rFonts w:eastAsia="仿宋_GB2312" w:hint="eastAsia"/>
                <w:spacing w:val="-6"/>
                <w:szCs w:val="21"/>
              </w:rPr>
              <w:t>有大中型企业管理经验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机械（产品）设计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39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湖南五祥新材料科技有限公司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智能化城市综合管网研究专家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40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湖南万丰铝业有限公司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行政管理、部门协调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否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41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湖南三兴精密工业股份有限公司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需要熟悉标准化管理的行政管理干部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需熟悉机器人或机械运动控制类专家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42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岳阳成成油化科技有限公司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市经信委、市发改委、市科技局干部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油脂化工、精馏石化专家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43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岳阳市彩樽坊商贸有限公司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外贸专业型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科技实用新型研发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44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湖南鑫塘森实业股份有限公司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宏观政策类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畜牧专家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45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湖南宏岳科技股份有限公司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宏观政策类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物流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46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岳阳鸿升电磁科技有限公司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无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化工、电磁、冶金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47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湖南福尔康医用卫生材料</w:t>
            </w:r>
          </w:p>
          <w:p w:rsidR="00D529A9" w:rsidRDefault="00D529A9" w:rsidP="00D21AB4">
            <w:pPr>
              <w:ind w:right="105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股份有限公司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ascii="仿宋_GB2312" w:eastAsia="仿宋_GB2312" w:hint="eastAsia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熟悉国家产业政策，指导企业转型发展，帮助企业资金申报，争取国家政策的干部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无</w:t>
            </w:r>
          </w:p>
        </w:tc>
      </w:tr>
      <w:tr w:rsidR="00D529A9" w:rsidTr="00D21AB4">
        <w:trPr>
          <w:trHeight w:val="612"/>
        </w:trPr>
        <w:tc>
          <w:tcPr>
            <w:tcW w:w="468" w:type="dxa"/>
            <w:vAlign w:val="center"/>
          </w:tcPr>
          <w:p w:rsidR="00D529A9" w:rsidRDefault="00D529A9" w:rsidP="00D21AB4">
            <w:pPr>
              <w:spacing w:line="0" w:lineRule="atLeas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48</w:t>
            </w:r>
          </w:p>
        </w:tc>
        <w:tc>
          <w:tcPr>
            <w:tcW w:w="3780" w:type="dxa"/>
            <w:vAlign w:val="center"/>
          </w:tcPr>
          <w:p w:rsidR="00D529A9" w:rsidRDefault="00D529A9" w:rsidP="00D21AB4">
            <w:pPr>
              <w:ind w:right="105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岳阳安泰起重设备有限公司</w:t>
            </w:r>
          </w:p>
        </w:tc>
        <w:tc>
          <w:tcPr>
            <w:tcW w:w="5141" w:type="dxa"/>
            <w:vAlign w:val="center"/>
          </w:tcPr>
          <w:p w:rsidR="00D529A9" w:rsidRDefault="00D529A9" w:rsidP="00D21AB4">
            <w:pPr>
              <w:jc w:val="center"/>
              <w:rPr>
                <w:rFonts w:ascii="仿宋_GB2312" w:eastAsia="仿宋_GB2312" w:hint="eastAsia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科技类型</w:t>
            </w:r>
          </w:p>
        </w:tc>
        <w:tc>
          <w:tcPr>
            <w:tcW w:w="4785" w:type="dxa"/>
            <w:vAlign w:val="center"/>
          </w:tcPr>
          <w:p w:rsidR="00D529A9" w:rsidRDefault="00D529A9" w:rsidP="00D21AB4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无</w:t>
            </w:r>
          </w:p>
        </w:tc>
      </w:tr>
    </w:tbl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sectPr w:rsidR="00D529A9">
          <w:pgSz w:w="16838" w:h="11906" w:orient="landscape"/>
          <w:pgMar w:top="1418" w:right="1440" w:bottom="1418" w:left="1440" w:header="851" w:footer="851" w:gutter="0"/>
          <w:pgNumType w:fmt="numberInDash"/>
          <w:cols w:space="720"/>
          <w:docGrid w:type="lines" w:linePitch="312"/>
        </w:sect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rPr>
          <w:rFonts w:hint="eastAsia"/>
        </w:rPr>
      </w:pPr>
    </w:p>
    <w:p w:rsidR="00D529A9" w:rsidRDefault="00D529A9" w:rsidP="00D529A9">
      <w:pPr>
        <w:pBdr>
          <w:top w:val="single" w:sz="6" w:space="1" w:color="auto"/>
          <w:bottom w:val="single" w:sz="6" w:space="1" w:color="auto"/>
        </w:pBdr>
        <w:jc w:val="center"/>
        <w:rPr>
          <w:rFonts w:hint="eastAsia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中共岳阳市委组织部办公室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2016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sz w:val="28"/>
          <w:szCs w:val="28"/>
        </w:rPr>
        <w:t>4</w:t>
      </w:r>
      <w:r>
        <w:rPr>
          <w:rFonts w:ascii="仿宋_GB2312" w:eastAsia="仿宋_GB2312" w:cs="仿宋_GB2312" w:hint="eastAsia"/>
          <w:color w:val="000000"/>
          <w:sz w:val="28"/>
          <w:szCs w:val="28"/>
        </w:rPr>
        <w:t>月20日印发</w:t>
      </w:r>
    </w:p>
    <w:p w:rsidR="00D110A1" w:rsidRPr="00D529A9" w:rsidRDefault="00D110A1"/>
    <w:sectPr w:rsidR="00D110A1" w:rsidRPr="00D529A9">
      <w:pgSz w:w="11906" w:h="16838"/>
      <w:pgMar w:top="1440" w:right="1644" w:bottom="1440" w:left="1701" w:header="851" w:footer="851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0A1" w:rsidRDefault="00D110A1" w:rsidP="00D529A9">
      <w:r>
        <w:separator/>
      </w:r>
    </w:p>
  </w:endnote>
  <w:endnote w:type="continuationSeparator" w:id="1">
    <w:p w:rsidR="00D110A1" w:rsidRDefault="00D110A1" w:rsidP="00D5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A9" w:rsidRDefault="00D529A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529A9" w:rsidRDefault="00D529A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A9" w:rsidRDefault="00D529A9">
    <w:pPr>
      <w:pStyle w:val="a4"/>
      <w:framePr w:wrap="around" w:vAnchor="text" w:hAnchor="margin" w:xAlign="outside" w:y="1"/>
      <w:rPr>
        <w:rStyle w:val="a5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- 7 -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D529A9" w:rsidRDefault="00D529A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0A1" w:rsidRDefault="00D110A1" w:rsidP="00D529A9">
      <w:r>
        <w:separator/>
      </w:r>
    </w:p>
  </w:footnote>
  <w:footnote w:type="continuationSeparator" w:id="1">
    <w:p w:rsidR="00D110A1" w:rsidRDefault="00D110A1" w:rsidP="00D52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A9" w:rsidRDefault="00D529A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9A9"/>
    <w:rsid w:val="00D110A1"/>
    <w:rsid w:val="00D5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52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29A9"/>
    <w:rPr>
      <w:sz w:val="18"/>
      <w:szCs w:val="18"/>
    </w:rPr>
  </w:style>
  <w:style w:type="paragraph" w:styleId="a4">
    <w:name w:val="footer"/>
    <w:basedOn w:val="a"/>
    <w:link w:val="Char0"/>
    <w:unhideWhenUsed/>
    <w:rsid w:val="00D529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29A9"/>
    <w:rPr>
      <w:sz w:val="18"/>
      <w:szCs w:val="18"/>
    </w:rPr>
  </w:style>
  <w:style w:type="character" w:styleId="a5">
    <w:name w:val="page number"/>
    <w:basedOn w:val="a0"/>
    <w:rsid w:val="00D529A9"/>
  </w:style>
  <w:style w:type="paragraph" w:customStyle="1" w:styleId="CharCharCharCharCharCharCharCharChar">
    <w:name w:val=" Char Char Char Char Char Char Char Char Char"/>
    <w:basedOn w:val="a"/>
    <w:rsid w:val="00D529A9"/>
  </w:style>
  <w:style w:type="table" w:styleId="a6">
    <w:name w:val="Table Grid"/>
    <w:basedOn w:val="a1"/>
    <w:rsid w:val="00D529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2016-04-25T04:32:00Z</dcterms:created>
  <dcterms:modified xsi:type="dcterms:W3CDTF">2016-04-25T04:32:00Z</dcterms:modified>
</cp:coreProperties>
</file>