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2EDA" w14:textId="77777777" w:rsidR="00CD1061" w:rsidRDefault="00EA6AE9">
      <w:pPr>
        <w:spacing w:line="540" w:lineRule="exact"/>
        <w:rPr>
          <w:rFonts w:ascii="仿宋_GB2312" w:eastAsia="仿宋_GB2312"/>
          <w:sz w:val="32"/>
          <w:szCs w:val="32"/>
        </w:rPr>
      </w:pPr>
      <w:r>
        <w:rPr>
          <w:rFonts w:ascii="黑体" w:eastAsia="黑体" w:hAnsi="黑体" w:hint="eastAsia"/>
          <w:sz w:val="32"/>
          <w:szCs w:val="32"/>
        </w:rPr>
        <w:t>附件</w:t>
      </w:r>
      <w:r>
        <w:rPr>
          <w:rFonts w:ascii="黑体" w:eastAsia="黑体" w:hAnsi="黑体" w:hint="eastAsia"/>
          <w:sz w:val="32"/>
          <w:szCs w:val="32"/>
        </w:rPr>
        <w:t>1</w:t>
      </w:r>
    </w:p>
    <w:p w14:paraId="3C8B327E" w14:textId="77777777" w:rsidR="00CD1061" w:rsidRDefault="00CD1061">
      <w:pPr>
        <w:jc w:val="center"/>
        <w:rPr>
          <w:rFonts w:ascii="方正小标宋简体" w:eastAsia="方正小标宋简体"/>
          <w:szCs w:val="21"/>
        </w:rPr>
      </w:pPr>
    </w:p>
    <w:p w14:paraId="431CE8AF" w14:textId="77777777" w:rsidR="00CD1061" w:rsidRDefault="00EA6AE9">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岳阳市高层次人才分类参考目录</w:t>
      </w:r>
    </w:p>
    <w:p w14:paraId="47176468" w14:textId="77777777" w:rsidR="00CD1061" w:rsidRDefault="00CD1061">
      <w:pPr>
        <w:spacing w:line="540" w:lineRule="exact"/>
        <w:jc w:val="center"/>
        <w:rPr>
          <w:rFonts w:ascii="方正小标宋简体" w:eastAsia="方正小标宋简体"/>
          <w:sz w:val="44"/>
          <w:szCs w:val="44"/>
        </w:rPr>
      </w:pPr>
    </w:p>
    <w:p w14:paraId="6773B3A9" w14:textId="77777777" w:rsidR="00CD1061" w:rsidRDefault="00EA6AE9">
      <w:pPr>
        <w:spacing w:line="580" w:lineRule="exact"/>
        <w:ind w:firstLineChars="200" w:firstLine="640"/>
        <w:rPr>
          <w:rFonts w:ascii="仿宋_GB2312" w:eastAsia="仿宋_GB2312"/>
          <w:sz w:val="32"/>
          <w:szCs w:val="32"/>
        </w:rPr>
      </w:pPr>
      <w:r>
        <w:rPr>
          <w:rFonts w:ascii="仿宋_GB2312" w:eastAsia="仿宋_GB2312" w:hint="eastAsia"/>
          <w:sz w:val="32"/>
          <w:szCs w:val="32"/>
        </w:rPr>
        <w:t>根据国家相关文件规定，参考国内其他城市对人才的分类标准，结合我市实际，我市高层次人才分类目录为</w:t>
      </w:r>
      <w:r>
        <w:rPr>
          <w:rFonts w:ascii="仿宋_GB2312" w:eastAsia="仿宋_GB2312" w:hint="eastAsia"/>
          <w:sz w:val="32"/>
          <w:szCs w:val="32"/>
        </w:rPr>
        <w:t>5</w:t>
      </w:r>
      <w:r>
        <w:rPr>
          <w:rFonts w:ascii="仿宋_GB2312" w:eastAsia="仿宋_GB2312" w:hint="eastAsia"/>
          <w:sz w:val="32"/>
          <w:szCs w:val="32"/>
        </w:rPr>
        <w:t>个层次，分别是国际顶尖人才（</w:t>
      </w:r>
      <w:r>
        <w:rPr>
          <w:rFonts w:ascii="仿宋_GB2312" w:eastAsia="仿宋_GB2312" w:hint="eastAsia"/>
          <w:sz w:val="32"/>
          <w:szCs w:val="32"/>
        </w:rPr>
        <w:t>A</w:t>
      </w:r>
      <w:r>
        <w:rPr>
          <w:rFonts w:ascii="仿宋_GB2312" w:eastAsia="仿宋_GB2312" w:hint="eastAsia"/>
          <w:sz w:val="32"/>
          <w:szCs w:val="32"/>
        </w:rPr>
        <w:t>）、国家级领军人才（</w:t>
      </w:r>
      <w:r>
        <w:rPr>
          <w:rFonts w:ascii="仿宋_GB2312" w:eastAsia="仿宋_GB2312" w:hint="eastAsia"/>
          <w:sz w:val="32"/>
          <w:szCs w:val="32"/>
        </w:rPr>
        <w:t>B</w:t>
      </w:r>
      <w:r>
        <w:rPr>
          <w:rFonts w:ascii="仿宋_GB2312" w:eastAsia="仿宋_GB2312" w:hint="eastAsia"/>
          <w:sz w:val="32"/>
          <w:szCs w:val="32"/>
        </w:rPr>
        <w:t>）、省级领军人才（</w:t>
      </w:r>
      <w:r>
        <w:rPr>
          <w:rFonts w:ascii="仿宋_GB2312" w:eastAsia="仿宋_GB2312" w:hint="eastAsia"/>
          <w:sz w:val="32"/>
          <w:szCs w:val="32"/>
        </w:rPr>
        <w:t>C</w:t>
      </w:r>
      <w:r>
        <w:rPr>
          <w:rFonts w:ascii="仿宋_GB2312" w:eastAsia="仿宋_GB2312" w:hint="eastAsia"/>
          <w:sz w:val="32"/>
          <w:szCs w:val="32"/>
        </w:rPr>
        <w:t>）、市级领军人才（</w:t>
      </w:r>
      <w:r>
        <w:rPr>
          <w:rFonts w:ascii="仿宋_GB2312" w:eastAsia="仿宋_GB2312" w:hint="eastAsia"/>
          <w:sz w:val="32"/>
          <w:szCs w:val="32"/>
        </w:rPr>
        <w:t>D</w:t>
      </w:r>
      <w:r>
        <w:rPr>
          <w:rFonts w:ascii="仿宋_GB2312" w:eastAsia="仿宋_GB2312" w:hint="eastAsia"/>
          <w:sz w:val="32"/>
          <w:szCs w:val="32"/>
        </w:rPr>
        <w:t>）、高级人才（</w:t>
      </w:r>
      <w:r>
        <w:rPr>
          <w:rFonts w:ascii="仿宋_GB2312" w:eastAsia="仿宋_GB2312" w:hint="eastAsia"/>
          <w:sz w:val="32"/>
          <w:szCs w:val="32"/>
        </w:rPr>
        <w:t>E</w:t>
      </w:r>
      <w:r>
        <w:rPr>
          <w:rFonts w:ascii="仿宋_GB2312" w:eastAsia="仿宋_GB2312" w:hint="eastAsia"/>
          <w:sz w:val="32"/>
          <w:szCs w:val="32"/>
        </w:rPr>
        <w:t>）等。</w:t>
      </w:r>
    </w:p>
    <w:p w14:paraId="5CC037FB" w14:textId="77777777" w:rsidR="00CD1061" w:rsidRDefault="00EA6AE9">
      <w:pPr>
        <w:spacing w:line="580" w:lineRule="exact"/>
        <w:ind w:firstLineChars="200" w:firstLine="640"/>
        <w:rPr>
          <w:rFonts w:ascii="仿宋_GB2312" w:eastAsia="仿宋_GB2312"/>
          <w:sz w:val="32"/>
          <w:szCs w:val="32"/>
        </w:rPr>
      </w:pPr>
      <w:r>
        <w:rPr>
          <w:rFonts w:ascii="黑体" w:eastAsia="黑体" w:hAnsi="黑体" w:hint="eastAsia"/>
          <w:sz w:val="32"/>
          <w:szCs w:val="32"/>
        </w:rPr>
        <w:t>A</w:t>
      </w:r>
      <w:r>
        <w:rPr>
          <w:rFonts w:ascii="黑体" w:eastAsia="黑体" w:hAnsi="黑体" w:hint="eastAsia"/>
          <w:sz w:val="32"/>
          <w:szCs w:val="32"/>
        </w:rPr>
        <w:t>类：国际顶尖人才</w:t>
      </w:r>
      <w:r>
        <w:rPr>
          <w:rFonts w:ascii="仿宋_GB2312" w:eastAsia="仿宋_GB2312" w:hint="eastAsia"/>
          <w:sz w:val="32"/>
          <w:szCs w:val="32"/>
        </w:rPr>
        <w:t>。主要包括：诺贝尔奖获得者；国家最高科学技术奖获得者；国家自然科学奖、国家科技发明奖、国家科学技术进步奖一等奖及以上获得者的第一主</w:t>
      </w:r>
      <w:proofErr w:type="gramStart"/>
      <w:r>
        <w:rPr>
          <w:rFonts w:ascii="仿宋_GB2312" w:eastAsia="仿宋_GB2312" w:hint="eastAsia"/>
          <w:sz w:val="32"/>
          <w:szCs w:val="32"/>
        </w:rPr>
        <w:t>研</w:t>
      </w:r>
      <w:proofErr w:type="gramEnd"/>
      <w:r>
        <w:rPr>
          <w:rFonts w:ascii="仿宋_GB2312" w:eastAsia="仿宋_GB2312" w:hint="eastAsia"/>
          <w:sz w:val="32"/>
          <w:szCs w:val="32"/>
        </w:rPr>
        <w:t>人员；中国科学院院士、中国工程院院士；中国社会科学院学部委员、荣誉学部委员；国家“万人计划”杰出人才入选者；其他相当于上述层次的顶尖人才。</w:t>
      </w:r>
    </w:p>
    <w:p w14:paraId="55306D00" w14:textId="77777777" w:rsidR="00CD1061" w:rsidRDefault="00EA6AE9">
      <w:pPr>
        <w:spacing w:line="580" w:lineRule="exact"/>
        <w:ind w:firstLineChars="200" w:firstLine="640"/>
        <w:rPr>
          <w:rFonts w:ascii="仿宋_GB2312" w:eastAsia="仿宋_GB2312"/>
          <w:sz w:val="32"/>
          <w:szCs w:val="32"/>
        </w:rPr>
      </w:pPr>
      <w:r>
        <w:rPr>
          <w:rFonts w:ascii="黑体" w:eastAsia="黑体" w:hAnsi="黑体" w:hint="eastAsia"/>
          <w:sz w:val="32"/>
          <w:szCs w:val="32"/>
        </w:rPr>
        <w:t>B</w:t>
      </w:r>
      <w:r>
        <w:rPr>
          <w:rFonts w:ascii="黑体" w:eastAsia="黑体" w:hAnsi="黑体" w:hint="eastAsia"/>
          <w:sz w:val="32"/>
          <w:szCs w:val="32"/>
        </w:rPr>
        <w:t>类：国家</w:t>
      </w:r>
      <w:r>
        <w:rPr>
          <w:rFonts w:ascii="黑体" w:eastAsia="黑体" w:hAnsi="黑体" w:hint="eastAsia"/>
          <w:sz w:val="32"/>
          <w:szCs w:val="32"/>
        </w:rPr>
        <w:t>级领军人才。</w:t>
      </w:r>
      <w:r>
        <w:rPr>
          <w:rFonts w:ascii="仿宋_GB2312" w:eastAsia="仿宋_GB2312" w:hint="eastAsia"/>
          <w:sz w:val="32"/>
          <w:szCs w:val="32"/>
        </w:rPr>
        <w:t>主要包括：国家自然科学奖、国家技术发明奖、国家科学技术进步奖二等奖及以上获得者前三名；国家有突出贡献的中青年专家；国家“万人计划”中除杰出人才之外的人选、国家百千万人才工程人选；全国宣传文化系统“四个一批”人才；教育部“长江学者奖励计划”特聘教授；国家杰出青年基金项目完成人；国家级教学名师；国医大师；中国工艺美术大师；全国工程勘察设计大师、茅盾文学奖、鲁迅文学奖获得者；中华技能大奖获得者；省科学技术重大贡献奖项获得者；省特级专家；国内外知名高校、科研机构和企业中相当于本层次的高级管理人员和高</w:t>
      </w:r>
      <w:r>
        <w:rPr>
          <w:rFonts w:ascii="仿宋_GB2312" w:eastAsia="仿宋_GB2312" w:hint="eastAsia"/>
          <w:sz w:val="32"/>
          <w:szCs w:val="32"/>
        </w:rPr>
        <w:lastRenderedPageBreak/>
        <w:t>层次</w:t>
      </w:r>
      <w:r>
        <w:rPr>
          <w:rFonts w:ascii="仿宋_GB2312" w:eastAsia="仿宋_GB2312" w:hint="eastAsia"/>
          <w:sz w:val="32"/>
          <w:szCs w:val="32"/>
        </w:rPr>
        <w:t>专业人才；其他相当于上述层次的领军人才。</w:t>
      </w:r>
    </w:p>
    <w:p w14:paraId="3DD28A84" w14:textId="77777777" w:rsidR="00CD1061" w:rsidRDefault="00EA6AE9">
      <w:pPr>
        <w:spacing w:line="580" w:lineRule="exact"/>
        <w:ind w:firstLineChars="200" w:firstLine="640"/>
        <w:rPr>
          <w:rFonts w:ascii="仿宋_GB2312" w:eastAsia="仿宋_GB2312"/>
          <w:sz w:val="32"/>
          <w:szCs w:val="32"/>
        </w:rPr>
      </w:pPr>
      <w:r>
        <w:rPr>
          <w:rFonts w:ascii="黑体" w:eastAsia="黑体" w:hAnsi="黑体" w:hint="eastAsia"/>
          <w:sz w:val="32"/>
          <w:szCs w:val="32"/>
        </w:rPr>
        <w:t>C</w:t>
      </w:r>
      <w:r>
        <w:rPr>
          <w:rFonts w:ascii="黑体" w:eastAsia="黑体" w:hAnsi="黑体" w:hint="eastAsia"/>
          <w:sz w:val="32"/>
          <w:szCs w:val="32"/>
        </w:rPr>
        <w:t>类：省级领军人才。</w:t>
      </w:r>
      <w:r>
        <w:rPr>
          <w:rFonts w:ascii="仿宋_GB2312" w:eastAsia="仿宋_GB2312" w:hint="eastAsia"/>
          <w:sz w:val="32"/>
          <w:szCs w:val="32"/>
        </w:rPr>
        <w:t>主要包括：国家自然科学奖、国家技术发明奖、国家科学技术进步奖三等奖获得者前三名，以及省部级科技奖一等奖获得者主持人；省部级高层次人才引进计划入选者；国家重点（工程）实验室、国家工程（技术）研究中心主要负责人；省部级学术技术带头人、优秀专家、全国技术能手及其他相当于本层次的高层次人才；梁思</w:t>
      </w:r>
      <w:proofErr w:type="gramStart"/>
      <w:r>
        <w:rPr>
          <w:rFonts w:ascii="仿宋_GB2312" w:eastAsia="仿宋_GB2312" w:hint="eastAsia"/>
          <w:sz w:val="32"/>
          <w:szCs w:val="32"/>
        </w:rPr>
        <w:t>成建筑</w:t>
      </w:r>
      <w:proofErr w:type="gramEnd"/>
      <w:r>
        <w:rPr>
          <w:rFonts w:ascii="仿宋_GB2312" w:eastAsia="仿宋_GB2312" w:hint="eastAsia"/>
          <w:sz w:val="32"/>
          <w:szCs w:val="32"/>
        </w:rPr>
        <w:t>奖获得者；省有突出贡献的中青年专家；</w:t>
      </w:r>
      <w:bookmarkStart w:id="0" w:name="_Hlk41481811"/>
      <w:r>
        <w:rPr>
          <w:rFonts w:ascii="仿宋_GB2312" w:eastAsia="仿宋_GB2312" w:hint="eastAsia"/>
          <w:sz w:val="32"/>
          <w:szCs w:val="32"/>
        </w:rPr>
        <w:t>享受国务院特殊津贴专家</w:t>
      </w:r>
      <w:bookmarkEnd w:id="0"/>
      <w:r>
        <w:rPr>
          <w:rFonts w:ascii="仿宋_GB2312" w:eastAsia="仿宋_GB2312" w:hint="eastAsia"/>
          <w:sz w:val="32"/>
          <w:szCs w:val="32"/>
        </w:rPr>
        <w:t>；省“百人计划”人选；国家百千万人才工程第三层次人选；省“光召科技奖”获得者；省宣传文化系统“五个</w:t>
      </w:r>
      <w:r>
        <w:rPr>
          <w:rFonts w:ascii="仿宋_GB2312" w:eastAsia="仿宋_GB2312" w:hint="eastAsia"/>
          <w:sz w:val="32"/>
          <w:szCs w:val="32"/>
        </w:rPr>
        <w:t>一批”人才；省名中医；省高校教学名师；卫生部有突出贡献的中青年专家；省医学学科领军人才；省级工艺美术大师；省级建筑大师；通过综合考评的省“</w:t>
      </w:r>
      <w:r>
        <w:rPr>
          <w:rFonts w:ascii="仿宋_GB2312" w:eastAsia="仿宋_GB2312" w:hint="eastAsia"/>
          <w:sz w:val="32"/>
          <w:szCs w:val="32"/>
        </w:rPr>
        <w:t>1</w:t>
      </w:r>
      <w:r>
        <w:rPr>
          <w:rFonts w:ascii="仿宋_GB2312" w:eastAsia="仿宋_GB2312"/>
          <w:sz w:val="32"/>
          <w:szCs w:val="32"/>
        </w:rPr>
        <w:t>21</w:t>
      </w:r>
      <w:r>
        <w:rPr>
          <w:rFonts w:ascii="仿宋_GB2312" w:eastAsia="仿宋_GB2312" w:hint="eastAsia"/>
          <w:sz w:val="32"/>
          <w:szCs w:val="32"/>
        </w:rPr>
        <w:t>”创新人才工程重点资助和第一层次培养人选；“新世纪优秀人才支持计划”入选者；国家级技能大师工作室领衔人；国家级非物质文化遗产传承人；省技能大奖获得者；省首席技师；中国</w:t>
      </w:r>
      <w:r>
        <w:rPr>
          <w:rFonts w:ascii="仿宋_GB2312" w:eastAsia="仿宋_GB2312" w:hint="eastAsia"/>
          <w:sz w:val="32"/>
          <w:szCs w:val="32"/>
        </w:rPr>
        <w:t>5</w:t>
      </w:r>
      <w:r>
        <w:rPr>
          <w:rFonts w:ascii="仿宋_GB2312" w:eastAsia="仿宋_GB2312"/>
          <w:sz w:val="32"/>
          <w:szCs w:val="32"/>
        </w:rPr>
        <w:t>00</w:t>
      </w:r>
      <w:r>
        <w:rPr>
          <w:rFonts w:ascii="仿宋_GB2312" w:eastAsia="仿宋_GB2312" w:hint="eastAsia"/>
          <w:sz w:val="32"/>
          <w:szCs w:val="32"/>
        </w:rPr>
        <w:t>强企业、中国民营</w:t>
      </w:r>
      <w:r>
        <w:rPr>
          <w:rFonts w:ascii="仿宋_GB2312" w:eastAsia="仿宋_GB2312" w:hint="eastAsia"/>
          <w:sz w:val="32"/>
          <w:szCs w:val="32"/>
        </w:rPr>
        <w:t>5</w:t>
      </w:r>
      <w:r>
        <w:rPr>
          <w:rFonts w:ascii="仿宋_GB2312" w:eastAsia="仿宋_GB2312"/>
          <w:sz w:val="32"/>
          <w:szCs w:val="32"/>
        </w:rPr>
        <w:t>00</w:t>
      </w:r>
      <w:r>
        <w:rPr>
          <w:rFonts w:ascii="仿宋_GB2312" w:eastAsia="仿宋_GB2312" w:hint="eastAsia"/>
          <w:sz w:val="32"/>
          <w:szCs w:val="32"/>
        </w:rPr>
        <w:t>强企业主要经营管理人才（特指职业经理人）；省级高层次人才工程入选者；引领我市产业发展方向和传统产业转型，带团队、技术、项目、资金来岳自主创业、创办企业的领军型团队负责人；其他</w:t>
      </w:r>
      <w:r>
        <w:rPr>
          <w:rFonts w:ascii="仿宋_GB2312" w:eastAsia="仿宋_GB2312" w:hint="eastAsia"/>
          <w:sz w:val="32"/>
          <w:szCs w:val="32"/>
        </w:rPr>
        <w:t>相当于上述层次的领军人才。</w:t>
      </w:r>
    </w:p>
    <w:p w14:paraId="5118CAE9" w14:textId="77777777" w:rsidR="00CD1061" w:rsidRDefault="00EA6AE9">
      <w:pPr>
        <w:spacing w:line="580" w:lineRule="exact"/>
        <w:ind w:firstLineChars="200" w:firstLine="640"/>
        <w:rPr>
          <w:rFonts w:ascii="仿宋_GB2312" w:eastAsia="仿宋_GB2312"/>
          <w:sz w:val="32"/>
          <w:szCs w:val="32"/>
        </w:rPr>
      </w:pPr>
      <w:r>
        <w:rPr>
          <w:rFonts w:ascii="黑体" w:eastAsia="黑体" w:hAnsi="黑体" w:hint="eastAsia"/>
          <w:sz w:val="32"/>
          <w:szCs w:val="32"/>
        </w:rPr>
        <w:t>D</w:t>
      </w:r>
      <w:r>
        <w:rPr>
          <w:rFonts w:ascii="黑体" w:eastAsia="黑体" w:hAnsi="黑体" w:hint="eastAsia"/>
          <w:sz w:val="32"/>
          <w:szCs w:val="32"/>
        </w:rPr>
        <w:t>类：市级领军人才。</w:t>
      </w:r>
      <w:r>
        <w:rPr>
          <w:rFonts w:ascii="仿宋_GB2312" w:eastAsia="仿宋_GB2312" w:hint="eastAsia"/>
          <w:sz w:val="32"/>
          <w:szCs w:val="32"/>
        </w:rPr>
        <w:t>主要包括：国内外行业标准制定者第一负责人；省医学学科带头人培养对象；通过综合考评的省“</w:t>
      </w:r>
      <w:r>
        <w:rPr>
          <w:rFonts w:ascii="仿宋_GB2312" w:eastAsia="仿宋_GB2312" w:hint="eastAsia"/>
          <w:sz w:val="32"/>
          <w:szCs w:val="32"/>
        </w:rPr>
        <w:t>121</w:t>
      </w:r>
      <w:r>
        <w:rPr>
          <w:rFonts w:ascii="仿宋_GB2312" w:eastAsia="仿宋_GB2312" w:hint="eastAsia"/>
          <w:sz w:val="32"/>
          <w:szCs w:val="32"/>
        </w:rPr>
        <w:t>”人才工程第二层次人选；“芙蓉学者”特聘教</w:t>
      </w:r>
      <w:r>
        <w:rPr>
          <w:rFonts w:ascii="仿宋_GB2312" w:eastAsia="仿宋_GB2312" w:hint="eastAsia"/>
          <w:sz w:val="32"/>
          <w:szCs w:val="32"/>
        </w:rPr>
        <w:lastRenderedPageBreak/>
        <w:t>授；省特级教师；省级非物质文化遗产传承人；具有正高级专业技术职务任职资格，并作为主要成员承担过市级以上研究课题或成果获市级以上奖励的专业技术人才；省级技能大师工作室领衔人；省级高技能人才创新工作室领衔人；湖湘工匠获得者；</w:t>
      </w:r>
      <w:proofErr w:type="gramStart"/>
      <w:r>
        <w:rPr>
          <w:rFonts w:ascii="仿宋_GB2312" w:eastAsia="仿宋_GB2312" w:hint="eastAsia"/>
          <w:sz w:val="32"/>
          <w:szCs w:val="32"/>
        </w:rPr>
        <w:t>省湖湘</w:t>
      </w:r>
      <w:proofErr w:type="gramEnd"/>
      <w:r>
        <w:rPr>
          <w:rFonts w:ascii="仿宋_GB2312" w:eastAsia="仿宋_GB2312" w:hint="eastAsia"/>
          <w:sz w:val="32"/>
          <w:szCs w:val="32"/>
        </w:rPr>
        <w:t>青年英才、省技术能手；湖南省企业科技创新创业团队首席专家（首席工程师、主要技术负责人）；享受省政府特殊津贴专家；“文艺岳家军”入选者；我市新兴优势产业领</w:t>
      </w:r>
      <w:r>
        <w:rPr>
          <w:rFonts w:ascii="仿宋_GB2312" w:eastAsia="仿宋_GB2312" w:hint="eastAsia"/>
          <w:sz w:val="32"/>
          <w:szCs w:val="32"/>
        </w:rPr>
        <w:t>域年薪</w:t>
      </w:r>
      <w:r>
        <w:rPr>
          <w:rFonts w:ascii="仿宋_GB2312" w:eastAsia="仿宋_GB2312" w:hint="eastAsia"/>
          <w:sz w:val="32"/>
          <w:szCs w:val="32"/>
        </w:rPr>
        <w:t>50</w:t>
      </w:r>
      <w:r>
        <w:rPr>
          <w:rFonts w:ascii="仿宋_GB2312" w:eastAsia="仿宋_GB2312" w:hint="eastAsia"/>
          <w:sz w:val="32"/>
          <w:szCs w:val="32"/>
        </w:rPr>
        <w:t>万元以上的高级研发和经营管理人才；其他相当于上述层次的领军人才。</w:t>
      </w:r>
    </w:p>
    <w:p w14:paraId="3F2D2822" w14:textId="77777777" w:rsidR="00CD1061" w:rsidRDefault="00EA6AE9">
      <w:pPr>
        <w:spacing w:line="580" w:lineRule="exact"/>
        <w:ind w:firstLineChars="200" w:firstLine="640"/>
        <w:rPr>
          <w:rFonts w:ascii="仿宋_GB2312" w:eastAsia="仿宋_GB2312"/>
          <w:sz w:val="32"/>
          <w:szCs w:val="32"/>
        </w:rPr>
      </w:pPr>
      <w:r>
        <w:rPr>
          <w:rFonts w:ascii="黑体" w:eastAsia="黑体" w:hAnsi="黑体" w:hint="eastAsia"/>
          <w:sz w:val="32"/>
          <w:szCs w:val="32"/>
        </w:rPr>
        <w:t>E</w:t>
      </w:r>
      <w:r>
        <w:rPr>
          <w:rFonts w:ascii="黑体" w:eastAsia="黑体" w:hAnsi="黑体" w:hint="eastAsia"/>
          <w:sz w:val="32"/>
          <w:szCs w:val="32"/>
        </w:rPr>
        <w:t>类：高级人才。</w:t>
      </w:r>
      <w:r>
        <w:rPr>
          <w:rFonts w:ascii="仿宋_GB2312" w:eastAsia="仿宋_GB2312" w:hint="eastAsia"/>
          <w:sz w:val="32"/>
          <w:szCs w:val="32"/>
        </w:rPr>
        <w:t>主要包括：具有高水平大学研究生学历和博士学位的博士研究生；其他具有正高级专业技术职务任职资格的专业技术人才；市“巴陵青年英才”、“岳阳名师”、“岳阳名医”、“巴陵工匠”、“巴陵卓越工程师”</w:t>
      </w:r>
      <w:r>
        <w:rPr>
          <w:rFonts w:ascii="仿宋_GB2312" w:eastAsia="仿宋_GB2312" w:hint="eastAsia"/>
          <w:sz w:val="32"/>
          <w:szCs w:val="32"/>
        </w:rPr>
        <w:t xml:space="preserve"> </w:t>
      </w:r>
      <w:r>
        <w:rPr>
          <w:rFonts w:ascii="仿宋_GB2312" w:eastAsia="仿宋_GB2312" w:hint="eastAsia"/>
          <w:sz w:val="32"/>
          <w:szCs w:val="32"/>
        </w:rPr>
        <w:t>、“卓越校长”</w:t>
      </w:r>
      <w:r>
        <w:rPr>
          <w:rFonts w:ascii="仿宋_GB2312" w:eastAsia="仿宋_GB2312" w:hint="eastAsia"/>
          <w:sz w:val="32"/>
          <w:szCs w:val="32"/>
        </w:rPr>
        <w:t xml:space="preserve"> </w:t>
      </w:r>
      <w:r>
        <w:rPr>
          <w:rFonts w:ascii="仿宋_GB2312" w:eastAsia="仿宋_GB2312" w:hint="eastAsia"/>
          <w:sz w:val="32"/>
          <w:szCs w:val="32"/>
        </w:rPr>
        <w:t>“巾帼英才”、“巴陵文艺新闻人才”、</w:t>
      </w:r>
      <w:r>
        <w:rPr>
          <w:rFonts w:ascii="仿宋_GB2312" w:eastAsia="仿宋_GB2312" w:hint="eastAsia"/>
          <w:sz w:val="32"/>
          <w:szCs w:val="32"/>
        </w:rPr>
        <w:t xml:space="preserve"> </w:t>
      </w:r>
      <w:r>
        <w:rPr>
          <w:rFonts w:ascii="仿宋_GB2312" w:eastAsia="仿宋_GB2312" w:hint="eastAsia"/>
          <w:sz w:val="32"/>
          <w:szCs w:val="32"/>
        </w:rPr>
        <w:t>“岳阳市优秀社科人才”入选者；市级非物质文化遗产传承人；享受市政府特殊津贴专家；市级工艺美术大师；市级技能大师工作室领衔人；市级技术能手；具有高级技师职业资格证书，并作为主要成</w:t>
      </w:r>
      <w:r>
        <w:rPr>
          <w:rFonts w:ascii="仿宋_GB2312" w:eastAsia="仿宋_GB2312" w:hint="eastAsia"/>
          <w:sz w:val="32"/>
          <w:szCs w:val="32"/>
        </w:rPr>
        <w:t>员承担过市级以上研究课题或成果获市级以上奖励的技术人才（含农村实用人才）；具有高级社会工作师职业资格证书，并作为主要成员承担过市级以上研究课题或成果获市级以上奖励的社会工作人才；其他相当于上述层次的高级人才。</w:t>
      </w:r>
    </w:p>
    <w:p w14:paraId="426971E0" w14:textId="77777777" w:rsidR="00CD1061" w:rsidRDefault="00CD1061">
      <w:pPr>
        <w:spacing w:line="600" w:lineRule="exact"/>
        <w:jc w:val="center"/>
        <w:rPr>
          <w:rFonts w:ascii="方正小标宋简体" w:eastAsia="方正小标宋简体" w:hAnsi="方正小标宋简体" w:cs="方正小标宋简体"/>
          <w:sz w:val="44"/>
          <w:szCs w:val="44"/>
        </w:rPr>
      </w:pPr>
    </w:p>
    <w:p w14:paraId="624269D3" w14:textId="77777777" w:rsidR="00CD1061" w:rsidRDefault="00EA6AE9">
      <w:pPr>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2</w:t>
      </w:r>
    </w:p>
    <w:p w14:paraId="28E2C07C" w14:textId="77777777" w:rsidR="00CD1061" w:rsidRDefault="00EA6AE9">
      <w:pPr>
        <w:ind w:firstLineChars="100" w:firstLine="44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岳阳市高层次人才分类认定申报审批表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905"/>
        <w:gridCol w:w="403"/>
        <w:gridCol w:w="996"/>
        <w:gridCol w:w="360"/>
        <w:gridCol w:w="1332"/>
        <w:gridCol w:w="1260"/>
        <w:gridCol w:w="1176"/>
        <w:gridCol w:w="2112"/>
      </w:tblGrid>
      <w:tr w:rsidR="00CD1061" w14:paraId="4DB75441" w14:textId="77777777">
        <w:trPr>
          <w:trHeight w:val="676"/>
          <w:jc w:val="center"/>
        </w:trPr>
        <w:tc>
          <w:tcPr>
            <w:tcW w:w="1225" w:type="dxa"/>
            <w:vAlign w:val="center"/>
          </w:tcPr>
          <w:p w14:paraId="1DFF200D"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905" w:type="dxa"/>
            <w:vAlign w:val="center"/>
          </w:tcPr>
          <w:p w14:paraId="5F7D65BE"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399" w:type="dxa"/>
            <w:gridSpan w:val="2"/>
            <w:vAlign w:val="center"/>
          </w:tcPr>
          <w:p w14:paraId="68B50DC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1692" w:type="dxa"/>
            <w:gridSpan w:val="2"/>
            <w:vAlign w:val="center"/>
          </w:tcPr>
          <w:p w14:paraId="04DD75E4"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260" w:type="dxa"/>
            <w:vAlign w:val="center"/>
          </w:tcPr>
          <w:p w14:paraId="3F0057F6"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1176" w:type="dxa"/>
            <w:vAlign w:val="center"/>
          </w:tcPr>
          <w:p w14:paraId="0B3B51AF"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2112" w:type="dxa"/>
            <w:vMerge w:val="restart"/>
            <w:vAlign w:val="center"/>
          </w:tcPr>
          <w:p w14:paraId="7DB96DD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贴照片处</w:t>
            </w:r>
          </w:p>
        </w:tc>
      </w:tr>
      <w:tr w:rsidR="00CD1061" w14:paraId="1CD8DCD5" w14:textId="77777777">
        <w:trPr>
          <w:trHeight w:val="676"/>
          <w:jc w:val="center"/>
        </w:trPr>
        <w:tc>
          <w:tcPr>
            <w:tcW w:w="1225" w:type="dxa"/>
            <w:vAlign w:val="center"/>
          </w:tcPr>
          <w:p w14:paraId="0D280D5F"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出生</w:t>
            </w:r>
          </w:p>
          <w:p w14:paraId="54959B2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p>
        </w:tc>
        <w:tc>
          <w:tcPr>
            <w:tcW w:w="905" w:type="dxa"/>
            <w:vAlign w:val="center"/>
          </w:tcPr>
          <w:p w14:paraId="0A6CFB83"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399" w:type="dxa"/>
            <w:gridSpan w:val="2"/>
            <w:vAlign w:val="center"/>
          </w:tcPr>
          <w:p w14:paraId="11F97EC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籍贯</w:t>
            </w:r>
          </w:p>
        </w:tc>
        <w:tc>
          <w:tcPr>
            <w:tcW w:w="1692" w:type="dxa"/>
            <w:gridSpan w:val="2"/>
            <w:vAlign w:val="center"/>
          </w:tcPr>
          <w:p w14:paraId="2B803B08"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260" w:type="dxa"/>
            <w:vAlign w:val="center"/>
          </w:tcPr>
          <w:p w14:paraId="71656CFB"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w:t>
            </w:r>
          </w:p>
          <w:p w14:paraId="5B12D989"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面貌</w:t>
            </w:r>
          </w:p>
        </w:tc>
        <w:tc>
          <w:tcPr>
            <w:tcW w:w="1176" w:type="dxa"/>
            <w:vAlign w:val="center"/>
          </w:tcPr>
          <w:p w14:paraId="7D303C73"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2112" w:type="dxa"/>
            <w:vMerge/>
            <w:vAlign w:val="center"/>
          </w:tcPr>
          <w:p w14:paraId="3E8C0642"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5AB972BA" w14:textId="77777777">
        <w:trPr>
          <w:trHeight w:val="676"/>
          <w:jc w:val="center"/>
        </w:trPr>
        <w:tc>
          <w:tcPr>
            <w:tcW w:w="1225" w:type="dxa"/>
            <w:vAlign w:val="center"/>
          </w:tcPr>
          <w:p w14:paraId="469C9C76"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p w14:paraId="012B46D8"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学位</w:t>
            </w:r>
          </w:p>
        </w:tc>
        <w:tc>
          <w:tcPr>
            <w:tcW w:w="905" w:type="dxa"/>
            <w:vAlign w:val="center"/>
          </w:tcPr>
          <w:p w14:paraId="7449762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399" w:type="dxa"/>
            <w:gridSpan w:val="2"/>
            <w:vAlign w:val="center"/>
          </w:tcPr>
          <w:p w14:paraId="4145A987"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毕业院校</w:t>
            </w:r>
          </w:p>
          <w:p w14:paraId="288587D2"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及专业</w:t>
            </w:r>
          </w:p>
        </w:tc>
        <w:tc>
          <w:tcPr>
            <w:tcW w:w="4128" w:type="dxa"/>
            <w:gridSpan w:val="4"/>
            <w:vAlign w:val="center"/>
          </w:tcPr>
          <w:p w14:paraId="25B84CB9"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2112" w:type="dxa"/>
            <w:vMerge/>
            <w:vAlign w:val="center"/>
          </w:tcPr>
          <w:p w14:paraId="2A6408F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1A994CE0" w14:textId="77777777">
        <w:trPr>
          <w:trHeight w:val="676"/>
          <w:jc w:val="center"/>
        </w:trPr>
        <w:tc>
          <w:tcPr>
            <w:tcW w:w="1225" w:type="dxa"/>
            <w:vAlign w:val="center"/>
          </w:tcPr>
          <w:p w14:paraId="177338D7"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职业资格</w:t>
            </w:r>
          </w:p>
        </w:tc>
        <w:tc>
          <w:tcPr>
            <w:tcW w:w="905" w:type="dxa"/>
            <w:vAlign w:val="center"/>
          </w:tcPr>
          <w:p w14:paraId="3A585FD4"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399" w:type="dxa"/>
            <w:gridSpan w:val="2"/>
            <w:vAlign w:val="center"/>
          </w:tcPr>
          <w:p w14:paraId="6B612C0B"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工作单位</w:t>
            </w:r>
          </w:p>
          <w:p w14:paraId="09E38EA5"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及职务</w:t>
            </w:r>
          </w:p>
        </w:tc>
        <w:tc>
          <w:tcPr>
            <w:tcW w:w="1692" w:type="dxa"/>
            <w:gridSpan w:val="2"/>
            <w:vAlign w:val="center"/>
          </w:tcPr>
          <w:p w14:paraId="79E4121A"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260" w:type="dxa"/>
            <w:vAlign w:val="center"/>
          </w:tcPr>
          <w:p w14:paraId="3D975832"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从事专</w:t>
            </w:r>
          </w:p>
          <w:p w14:paraId="721F4D9A"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业领域</w:t>
            </w:r>
          </w:p>
        </w:tc>
        <w:tc>
          <w:tcPr>
            <w:tcW w:w="1176" w:type="dxa"/>
            <w:vAlign w:val="center"/>
          </w:tcPr>
          <w:p w14:paraId="35F10C2D"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2112" w:type="dxa"/>
            <w:vMerge/>
            <w:vAlign w:val="center"/>
          </w:tcPr>
          <w:p w14:paraId="7B6CDE4E"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3F21952B" w14:textId="77777777">
        <w:trPr>
          <w:trHeight w:val="676"/>
          <w:jc w:val="center"/>
        </w:trPr>
        <w:tc>
          <w:tcPr>
            <w:tcW w:w="1225" w:type="dxa"/>
            <w:vAlign w:val="center"/>
          </w:tcPr>
          <w:p w14:paraId="0626EEA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w:t>
            </w:r>
          </w:p>
          <w:p w14:paraId="1E9DC513"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号码</w:t>
            </w:r>
          </w:p>
        </w:tc>
        <w:tc>
          <w:tcPr>
            <w:tcW w:w="8544" w:type="dxa"/>
            <w:gridSpan w:val="8"/>
            <w:vAlign w:val="center"/>
          </w:tcPr>
          <w:p w14:paraId="259E25E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2EC54854" w14:textId="77777777">
        <w:trPr>
          <w:trHeight w:val="730"/>
          <w:jc w:val="center"/>
        </w:trPr>
        <w:tc>
          <w:tcPr>
            <w:tcW w:w="2533" w:type="dxa"/>
            <w:gridSpan w:val="3"/>
            <w:vAlign w:val="center"/>
          </w:tcPr>
          <w:p w14:paraId="06646293"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签订劳动合同时间</w:t>
            </w:r>
          </w:p>
        </w:tc>
        <w:tc>
          <w:tcPr>
            <w:tcW w:w="2688" w:type="dxa"/>
            <w:gridSpan w:val="3"/>
            <w:vAlign w:val="center"/>
          </w:tcPr>
          <w:p w14:paraId="54264D9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1260" w:type="dxa"/>
            <w:vAlign w:val="center"/>
          </w:tcPr>
          <w:p w14:paraId="5C7C39F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签订劳动合同年限</w:t>
            </w:r>
          </w:p>
        </w:tc>
        <w:tc>
          <w:tcPr>
            <w:tcW w:w="3288" w:type="dxa"/>
            <w:gridSpan w:val="2"/>
            <w:vAlign w:val="center"/>
          </w:tcPr>
          <w:p w14:paraId="24C82F24"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585DE46C" w14:textId="77777777">
        <w:trPr>
          <w:trHeight w:val="730"/>
          <w:jc w:val="center"/>
        </w:trPr>
        <w:tc>
          <w:tcPr>
            <w:tcW w:w="1225" w:type="dxa"/>
            <w:vAlign w:val="center"/>
          </w:tcPr>
          <w:p w14:paraId="61748698"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w:t>
            </w:r>
          </w:p>
          <w:p w14:paraId="4E5C6B61"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664" w:type="dxa"/>
            <w:gridSpan w:val="4"/>
            <w:vAlign w:val="center"/>
          </w:tcPr>
          <w:p w14:paraId="4A90533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c>
          <w:tcPr>
            <w:tcW w:w="2592" w:type="dxa"/>
            <w:gridSpan w:val="2"/>
            <w:vAlign w:val="center"/>
          </w:tcPr>
          <w:p w14:paraId="1DD60D53"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p>
        </w:tc>
        <w:tc>
          <w:tcPr>
            <w:tcW w:w="3288" w:type="dxa"/>
            <w:gridSpan w:val="2"/>
            <w:vAlign w:val="center"/>
          </w:tcPr>
          <w:p w14:paraId="37C9EB8A"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tc>
      </w:tr>
      <w:tr w:rsidR="00CD1061" w14:paraId="2B446150" w14:textId="77777777">
        <w:trPr>
          <w:trHeight w:val="1598"/>
          <w:jc w:val="center"/>
        </w:trPr>
        <w:tc>
          <w:tcPr>
            <w:tcW w:w="1225" w:type="dxa"/>
            <w:vAlign w:val="center"/>
          </w:tcPr>
          <w:p w14:paraId="2510F487"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w:t>
            </w:r>
          </w:p>
          <w:p w14:paraId="1681AB19"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c>
          <w:tcPr>
            <w:tcW w:w="8544" w:type="dxa"/>
            <w:gridSpan w:val="8"/>
            <w:vAlign w:val="center"/>
          </w:tcPr>
          <w:p w14:paraId="078D9F93"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类国内外顶尖人才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类国家级领军人才</w:t>
            </w:r>
          </w:p>
          <w:p w14:paraId="5F2F746F"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C</w:t>
            </w:r>
            <w:r>
              <w:rPr>
                <w:rFonts w:ascii="仿宋_GB2312" w:eastAsia="仿宋_GB2312" w:hAnsi="仿宋_GB2312" w:cs="仿宋_GB2312" w:hint="eastAsia"/>
                <w:sz w:val="28"/>
                <w:szCs w:val="28"/>
              </w:rPr>
              <w:t>类省级领军人才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D</w:t>
            </w:r>
            <w:r>
              <w:rPr>
                <w:rFonts w:ascii="仿宋_GB2312" w:eastAsia="仿宋_GB2312" w:hAnsi="仿宋_GB2312" w:cs="仿宋_GB2312" w:hint="eastAsia"/>
                <w:sz w:val="28"/>
                <w:szCs w:val="28"/>
              </w:rPr>
              <w:t>类市级领军人才</w:t>
            </w:r>
          </w:p>
          <w:p w14:paraId="3A92C2B5"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E</w:t>
            </w:r>
            <w:r>
              <w:rPr>
                <w:rFonts w:ascii="仿宋_GB2312" w:eastAsia="仿宋_GB2312" w:hAnsi="仿宋_GB2312" w:cs="仿宋_GB2312" w:hint="eastAsia"/>
                <w:sz w:val="28"/>
                <w:szCs w:val="28"/>
              </w:rPr>
              <w:t>类高级人才</w:t>
            </w:r>
          </w:p>
        </w:tc>
      </w:tr>
      <w:tr w:rsidR="00CD1061" w14:paraId="48E393C2" w14:textId="77777777">
        <w:trPr>
          <w:trHeight w:val="1901"/>
          <w:jc w:val="center"/>
        </w:trPr>
        <w:tc>
          <w:tcPr>
            <w:tcW w:w="1225" w:type="dxa"/>
            <w:vAlign w:val="center"/>
          </w:tcPr>
          <w:p w14:paraId="7955FF71"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w:t>
            </w:r>
          </w:p>
          <w:p w14:paraId="733599E5"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p w14:paraId="6A5DCC2B"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w:t>
            </w:r>
          </w:p>
          <w:p w14:paraId="2B6E6FB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依据</w:t>
            </w:r>
          </w:p>
        </w:tc>
        <w:tc>
          <w:tcPr>
            <w:tcW w:w="8544" w:type="dxa"/>
            <w:gridSpan w:val="8"/>
            <w:vAlign w:val="center"/>
          </w:tcPr>
          <w:p w14:paraId="46C01D5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p w14:paraId="5331667F"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p w14:paraId="2935E736"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p w14:paraId="13F3CAA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p w14:paraId="0AB124F5"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tc>
      </w:tr>
      <w:tr w:rsidR="00CD1061" w14:paraId="394BFA3C" w14:textId="77777777">
        <w:trPr>
          <w:trHeight w:val="2766"/>
          <w:jc w:val="center"/>
        </w:trPr>
        <w:tc>
          <w:tcPr>
            <w:tcW w:w="1225" w:type="dxa"/>
            <w:vAlign w:val="center"/>
          </w:tcPr>
          <w:p w14:paraId="5DA861A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w:t>
            </w:r>
            <w:r>
              <w:rPr>
                <w:rFonts w:ascii="仿宋_GB2312" w:eastAsia="仿宋_GB2312" w:hAnsi="仿宋_GB2312" w:cs="仿宋_GB2312" w:hint="eastAsia"/>
                <w:sz w:val="28"/>
                <w:szCs w:val="28"/>
              </w:rPr>
              <w:t>学习</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工作简历</w:t>
            </w:r>
          </w:p>
        </w:tc>
        <w:tc>
          <w:tcPr>
            <w:tcW w:w="8544" w:type="dxa"/>
            <w:gridSpan w:val="8"/>
            <w:vAlign w:val="center"/>
          </w:tcPr>
          <w:p w14:paraId="1FB62366"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2978C597"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1940FAEA"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6CE69A4D"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65BA7E1F"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3E8558BB"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1CA9E63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3CF25FA4"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rPr>
                <w:rFonts w:ascii="仿宋_GB2312" w:eastAsia="仿宋_GB2312" w:hAnsi="仿宋_GB2312" w:cs="仿宋_GB2312"/>
                <w:sz w:val="28"/>
                <w:szCs w:val="28"/>
              </w:rPr>
            </w:pPr>
          </w:p>
        </w:tc>
      </w:tr>
      <w:tr w:rsidR="00CD1061" w14:paraId="3DCD0387" w14:textId="77777777">
        <w:trPr>
          <w:trHeight w:val="1795"/>
          <w:jc w:val="center"/>
        </w:trPr>
        <w:tc>
          <w:tcPr>
            <w:tcW w:w="1225" w:type="dxa"/>
            <w:vAlign w:val="center"/>
          </w:tcPr>
          <w:p w14:paraId="32CB999A"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申请人</w:t>
            </w:r>
          </w:p>
          <w:p w14:paraId="47D07F9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承</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诺</w:t>
            </w:r>
          </w:p>
        </w:tc>
        <w:tc>
          <w:tcPr>
            <w:tcW w:w="8544" w:type="dxa"/>
            <w:gridSpan w:val="8"/>
            <w:vAlign w:val="center"/>
          </w:tcPr>
          <w:p w14:paraId="24BA9041"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243CD865"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4D4658CE"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本人承诺申报材料中所有信息真实可靠，若有失实和造假行为，本人愿承担一切责任。</w:t>
            </w:r>
          </w:p>
          <w:p w14:paraId="1EC9C6EE"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3DE1681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0B63D73D"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w:t>
            </w:r>
            <w:r>
              <w:rPr>
                <w:rFonts w:ascii="仿宋_GB2312" w:eastAsia="仿宋_GB2312" w:hAnsi="仿宋_GB2312" w:cs="仿宋_GB2312" w:hint="eastAsia"/>
                <w:sz w:val="28"/>
                <w:szCs w:val="28"/>
              </w:rPr>
              <w:t>：</w:t>
            </w:r>
          </w:p>
          <w:p w14:paraId="1044E33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CD1061" w14:paraId="2688F8B4" w14:textId="77777777">
        <w:trPr>
          <w:trHeight w:val="2227"/>
          <w:jc w:val="center"/>
        </w:trPr>
        <w:tc>
          <w:tcPr>
            <w:tcW w:w="1225" w:type="dxa"/>
            <w:vAlign w:val="center"/>
          </w:tcPr>
          <w:p w14:paraId="7D0D3060"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所在单</w:t>
            </w:r>
          </w:p>
          <w:p w14:paraId="7E05C703"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位意见</w:t>
            </w:r>
            <w:proofErr w:type="gramEnd"/>
          </w:p>
        </w:tc>
        <w:tc>
          <w:tcPr>
            <w:tcW w:w="8544" w:type="dxa"/>
            <w:gridSpan w:val="8"/>
            <w:vAlign w:val="center"/>
          </w:tcPr>
          <w:p w14:paraId="3EB0ACE9"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1AE6330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0C3F3E0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713A45E9"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6398F986"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（公章）</w:t>
            </w:r>
          </w:p>
          <w:p w14:paraId="7EA96982"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14:paraId="4441ACA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单位联系人及电话：</w:t>
            </w:r>
          </w:p>
        </w:tc>
      </w:tr>
      <w:tr w:rsidR="00CD1061" w14:paraId="33566335" w14:textId="77777777">
        <w:trPr>
          <w:trHeight w:val="3557"/>
          <w:jc w:val="center"/>
        </w:trPr>
        <w:tc>
          <w:tcPr>
            <w:tcW w:w="1225" w:type="dxa"/>
            <w:vAlign w:val="center"/>
          </w:tcPr>
          <w:p w14:paraId="6FB9E528"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主管部门和县市区委组织部</w:t>
            </w:r>
            <w:proofErr w:type="gramStart"/>
            <w:r>
              <w:rPr>
                <w:rFonts w:ascii="仿宋_GB2312" w:eastAsia="仿宋_GB2312" w:hAnsi="仿宋_GB2312" w:cs="仿宋_GB2312" w:hint="eastAsia"/>
                <w:sz w:val="28"/>
                <w:szCs w:val="28"/>
              </w:rPr>
              <w:t>门意见</w:t>
            </w:r>
            <w:proofErr w:type="gramEnd"/>
          </w:p>
        </w:tc>
        <w:tc>
          <w:tcPr>
            <w:tcW w:w="8544" w:type="dxa"/>
            <w:gridSpan w:val="8"/>
            <w:vAlign w:val="center"/>
          </w:tcPr>
          <w:p w14:paraId="49993295"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15364C22"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ind w:firstLine="480"/>
              <w:jc w:val="left"/>
              <w:rPr>
                <w:rFonts w:ascii="仿宋_GB2312" w:eastAsia="仿宋_GB2312" w:hAnsi="仿宋_GB2312" w:cs="仿宋_GB2312"/>
                <w:sz w:val="28"/>
                <w:szCs w:val="28"/>
              </w:rPr>
            </w:pPr>
          </w:p>
          <w:p w14:paraId="5F136B33"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07045BDF"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（建议认定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同志</w:t>
            </w:r>
            <w:r>
              <w:rPr>
                <w:rFonts w:ascii="仿宋_GB2312" w:eastAsia="仿宋_GB2312" w:hAnsi="仿宋_GB2312" w:cs="仿宋_GB2312" w:hint="eastAsia"/>
                <w:sz w:val="28"/>
                <w:szCs w:val="28"/>
              </w:rPr>
              <w:t>为岳阳市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类高层次人才</w:t>
            </w:r>
            <w:r>
              <w:rPr>
                <w:rFonts w:ascii="仿宋_GB2312" w:eastAsia="仿宋_GB2312" w:hAnsi="仿宋_GB2312" w:cs="仿宋_GB2312" w:hint="eastAsia"/>
                <w:sz w:val="28"/>
                <w:szCs w:val="28"/>
              </w:rPr>
              <w:t>）</w:t>
            </w:r>
          </w:p>
          <w:p w14:paraId="4D453368"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72D1FBDD"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7CB83A61"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42A4870F"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（公章）</w:t>
            </w:r>
          </w:p>
          <w:p w14:paraId="3CDE32FA"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CD1061" w14:paraId="76133973" w14:textId="77777777">
        <w:trPr>
          <w:trHeight w:val="4190"/>
          <w:jc w:val="center"/>
        </w:trPr>
        <w:tc>
          <w:tcPr>
            <w:tcW w:w="1225" w:type="dxa"/>
            <w:vAlign w:val="center"/>
          </w:tcPr>
          <w:p w14:paraId="1428BF8C"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市委人才工作领导小组办公室、市人力资源和社会保障局</w:t>
            </w:r>
          </w:p>
          <w:p w14:paraId="7A4928C9"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审核意见</w:t>
            </w:r>
          </w:p>
        </w:tc>
        <w:tc>
          <w:tcPr>
            <w:tcW w:w="8544" w:type="dxa"/>
            <w:gridSpan w:val="8"/>
            <w:vAlign w:val="center"/>
          </w:tcPr>
          <w:p w14:paraId="63AE996F"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3C411F40"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2958B19E"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4AA2CC4B"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6284478A"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07B9615D"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6DD8D34C"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p>
          <w:p w14:paraId="322EF263" w14:textId="77777777" w:rsidR="00CD1061" w:rsidRDefault="00CD1061">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p>
          <w:p w14:paraId="4E158978"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（公章）</w:t>
            </w:r>
          </w:p>
          <w:p w14:paraId="2B47A1B4" w14:textId="77777777" w:rsidR="00CD1061" w:rsidRDefault="00EA6AE9">
            <w:pPr>
              <w:pBdr>
                <w:top w:val="none" w:sz="0" w:space="1" w:color="auto"/>
                <w:left w:val="none" w:sz="0" w:space="4" w:color="auto"/>
                <w:bottom w:val="none" w:sz="0" w:space="1" w:color="auto"/>
                <w:right w:val="none" w:sz="0" w:space="4" w:color="auto"/>
              </w:pBdr>
              <w:tabs>
                <w:tab w:val="center" w:pos="4153"/>
                <w:tab w:val="right" w:pos="8306"/>
              </w:tabs>
              <w:snapToGrid w:val="0"/>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bl>
    <w:p w14:paraId="5A8FE06B" w14:textId="77777777" w:rsidR="00CD1061" w:rsidRDefault="00CD1061">
      <w:pPr>
        <w:rPr>
          <w:rFonts w:ascii="仿宋_GB2312" w:eastAsia="仿宋_GB2312" w:hAnsi="仿宋_GB2312" w:cs="仿宋_GB2312"/>
          <w:sz w:val="32"/>
          <w:szCs w:val="32"/>
        </w:rPr>
        <w:sectPr w:rsidR="00CD1061">
          <w:footerReference w:type="default" r:id="rId7"/>
          <w:pgSz w:w="11906" w:h="16838"/>
          <w:pgMar w:top="1440" w:right="1800" w:bottom="1440" w:left="1800" w:header="851" w:footer="992" w:gutter="0"/>
          <w:pgNumType w:fmt="numberInDash"/>
          <w:cols w:space="720"/>
          <w:docGrid w:type="lines" w:linePitch="312"/>
        </w:sectPr>
      </w:pPr>
    </w:p>
    <w:p w14:paraId="5CA15B96" w14:textId="77777777" w:rsidR="00CD1061" w:rsidRDefault="00EA6AE9">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14:paraId="354366DB" w14:textId="77777777" w:rsidR="00CD1061" w:rsidRDefault="00EA6AE9">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岳阳市高层次人才分类认定申报</w:t>
      </w:r>
      <w:r>
        <w:rPr>
          <w:rFonts w:ascii="方正小标宋简体" w:eastAsia="方正小标宋简体" w:hAnsi="方正小标宋简体" w:cs="方正小标宋简体" w:hint="eastAsia"/>
          <w:sz w:val="44"/>
          <w:szCs w:val="44"/>
        </w:rPr>
        <w:t>汇总</w:t>
      </w:r>
      <w:r>
        <w:rPr>
          <w:rFonts w:ascii="方正小标宋简体" w:eastAsia="方正小标宋简体" w:hAnsi="方正小标宋简体" w:cs="方正小标宋简体" w:hint="eastAsia"/>
          <w:sz w:val="44"/>
          <w:szCs w:val="44"/>
        </w:rPr>
        <w:t>表</w:t>
      </w:r>
    </w:p>
    <w:p w14:paraId="75CD9F78" w14:textId="77777777" w:rsidR="00CD1061" w:rsidRDefault="00EA6AE9">
      <w:pPr>
        <w:spacing w:line="7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填报单位：</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日</w:t>
      </w:r>
    </w:p>
    <w:tbl>
      <w:tblPr>
        <w:tblStyle w:val="a6"/>
        <w:tblW w:w="14791" w:type="dxa"/>
        <w:jc w:val="center"/>
        <w:tblLayout w:type="fixed"/>
        <w:tblLook w:val="04A0" w:firstRow="1" w:lastRow="0" w:firstColumn="1" w:lastColumn="0" w:noHBand="0" w:noVBand="1"/>
      </w:tblPr>
      <w:tblGrid>
        <w:gridCol w:w="871"/>
        <w:gridCol w:w="1056"/>
        <w:gridCol w:w="972"/>
        <w:gridCol w:w="1044"/>
        <w:gridCol w:w="840"/>
        <w:gridCol w:w="1956"/>
        <w:gridCol w:w="2546"/>
        <w:gridCol w:w="1702"/>
        <w:gridCol w:w="1488"/>
        <w:gridCol w:w="1140"/>
        <w:gridCol w:w="1176"/>
      </w:tblGrid>
      <w:tr w:rsidR="00CD1061" w14:paraId="03198CCF" w14:textId="77777777">
        <w:trPr>
          <w:jc w:val="center"/>
        </w:trPr>
        <w:tc>
          <w:tcPr>
            <w:tcW w:w="871" w:type="dxa"/>
            <w:vAlign w:val="center"/>
          </w:tcPr>
          <w:p w14:paraId="6C6BBC79"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序号</w:t>
            </w:r>
          </w:p>
        </w:tc>
        <w:tc>
          <w:tcPr>
            <w:tcW w:w="1056" w:type="dxa"/>
            <w:vAlign w:val="center"/>
          </w:tcPr>
          <w:p w14:paraId="7C2A4DC9"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姓名</w:t>
            </w:r>
          </w:p>
        </w:tc>
        <w:tc>
          <w:tcPr>
            <w:tcW w:w="972" w:type="dxa"/>
            <w:vAlign w:val="center"/>
          </w:tcPr>
          <w:p w14:paraId="7DF72482"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性别</w:t>
            </w:r>
          </w:p>
        </w:tc>
        <w:tc>
          <w:tcPr>
            <w:tcW w:w="1044" w:type="dxa"/>
            <w:vAlign w:val="center"/>
          </w:tcPr>
          <w:p w14:paraId="0D407F3F"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出生</w:t>
            </w:r>
          </w:p>
          <w:p w14:paraId="7E5E5CA3"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年月</w:t>
            </w:r>
          </w:p>
        </w:tc>
        <w:tc>
          <w:tcPr>
            <w:tcW w:w="840" w:type="dxa"/>
            <w:vAlign w:val="center"/>
          </w:tcPr>
          <w:p w14:paraId="0514E7BB"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政治面貌</w:t>
            </w:r>
          </w:p>
        </w:tc>
        <w:tc>
          <w:tcPr>
            <w:tcW w:w="1956" w:type="dxa"/>
            <w:vAlign w:val="center"/>
          </w:tcPr>
          <w:p w14:paraId="0E0AB6FF"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毕业院校及学历学校</w:t>
            </w:r>
          </w:p>
        </w:tc>
        <w:tc>
          <w:tcPr>
            <w:tcW w:w="2546" w:type="dxa"/>
            <w:vAlign w:val="center"/>
          </w:tcPr>
          <w:p w14:paraId="4C1B01BE"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职称</w:t>
            </w:r>
            <w:r>
              <w:rPr>
                <w:rFonts w:ascii="黑体" w:eastAsia="黑体" w:hAnsi="黑体" w:hint="eastAsia"/>
                <w:sz w:val="30"/>
                <w:szCs w:val="30"/>
              </w:rPr>
              <w:t>/</w:t>
            </w:r>
            <w:r>
              <w:rPr>
                <w:rFonts w:ascii="黑体" w:eastAsia="黑体" w:hAnsi="黑体" w:hint="eastAsia"/>
                <w:sz w:val="30"/>
                <w:szCs w:val="30"/>
              </w:rPr>
              <w:t>职业资格</w:t>
            </w:r>
          </w:p>
        </w:tc>
        <w:tc>
          <w:tcPr>
            <w:tcW w:w="1702" w:type="dxa"/>
            <w:vAlign w:val="center"/>
          </w:tcPr>
          <w:p w14:paraId="431EBD33"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工作单位</w:t>
            </w:r>
          </w:p>
        </w:tc>
        <w:tc>
          <w:tcPr>
            <w:tcW w:w="1488" w:type="dxa"/>
            <w:vAlign w:val="center"/>
          </w:tcPr>
          <w:p w14:paraId="0D4D2BF1"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联系电话</w:t>
            </w:r>
          </w:p>
        </w:tc>
        <w:tc>
          <w:tcPr>
            <w:tcW w:w="1140" w:type="dxa"/>
            <w:vAlign w:val="center"/>
          </w:tcPr>
          <w:p w14:paraId="649B6AEE"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认定主要依据</w:t>
            </w:r>
          </w:p>
        </w:tc>
        <w:tc>
          <w:tcPr>
            <w:tcW w:w="1176" w:type="dxa"/>
            <w:vAlign w:val="center"/>
          </w:tcPr>
          <w:p w14:paraId="39621702" w14:textId="77777777" w:rsidR="00CD1061" w:rsidRDefault="00EA6AE9">
            <w:pPr>
              <w:spacing w:line="0" w:lineRule="atLeast"/>
              <w:jc w:val="center"/>
              <w:rPr>
                <w:rFonts w:ascii="黑体" w:eastAsia="黑体" w:hAnsi="黑体"/>
                <w:sz w:val="30"/>
                <w:szCs w:val="30"/>
              </w:rPr>
            </w:pPr>
            <w:r>
              <w:rPr>
                <w:rFonts w:ascii="黑体" w:eastAsia="黑体" w:hAnsi="黑体" w:hint="eastAsia"/>
                <w:sz w:val="30"/>
                <w:szCs w:val="30"/>
              </w:rPr>
              <w:t>建议认定层次</w:t>
            </w:r>
          </w:p>
        </w:tc>
      </w:tr>
      <w:tr w:rsidR="00CD1061" w14:paraId="459A69C7" w14:textId="77777777">
        <w:trPr>
          <w:trHeight w:val="737"/>
          <w:jc w:val="center"/>
        </w:trPr>
        <w:tc>
          <w:tcPr>
            <w:tcW w:w="871" w:type="dxa"/>
            <w:vAlign w:val="center"/>
          </w:tcPr>
          <w:p w14:paraId="063B95F4"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36F46053"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582020D7"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6398BAB6"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753FB374"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27D45317"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17846D34"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4E5E212E"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0C2BD1E2"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081F7B5C"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3ACC2B00" w14:textId="77777777" w:rsidR="00CD1061" w:rsidRDefault="00CD1061">
            <w:pPr>
              <w:spacing w:line="0" w:lineRule="atLeast"/>
              <w:jc w:val="center"/>
              <w:rPr>
                <w:rFonts w:ascii="仿宋_GB2312" w:eastAsia="仿宋_GB2312" w:hAnsi="仿宋_GB2312" w:cs="仿宋_GB2312"/>
                <w:szCs w:val="21"/>
              </w:rPr>
            </w:pPr>
          </w:p>
        </w:tc>
      </w:tr>
      <w:tr w:rsidR="00CD1061" w14:paraId="564985BA" w14:textId="77777777">
        <w:trPr>
          <w:trHeight w:val="737"/>
          <w:jc w:val="center"/>
        </w:trPr>
        <w:tc>
          <w:tcPr>
            <w:tcW w:w="871" w:type="dxa"/>
            <w:vAlign w:val="center"/>
          </w:tcPr>
          <w:p w14:paraId="4FD8DBC5"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4D7404A9"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76E3970A"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14265E0F"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1EF33001"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728565EF"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02A47E49"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7B8D5EC1"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797900B5"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321D1491"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20AADF69" w14:textId="77777777" w:rsidR="00CD1061" w:rsidRDefault="00CD1061">
            <w:pPr>
              <w:spacing w:line="0" w:lineRule="atLeast"/>
              <w:jc w:val="center"/>
              <w:rPr>
                <w:rFonts w:ascii="仿宋_GB2312" w:eastAsia="仿宋_GB2312" w:hAnsi="仿宋_GB2312" w:cs="仿宋_GB2312"/>
                <w:szCs w:val="21"/>
              </w:rPr>
            </w:pPr>
          </w:p>
        </w:tc>
      </w:tr>
      <w:tr w:rsidR="00CD1061" w14:paraId="04E636AA" w14:textId="77777777">
        <w:trPr>
          <w:trHeight w:val="737"/>
          <w:jc w:val="center"/>
        </w:trPr>
        <w:tc>
          <w:tcPr>
            <w:tcW w:w="871" w:type="dxa"/>
            <w:vAlign w:val="center"/>
          </w:tcPr>
          <w:p w14:paraId="5D9C0E74"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46E368D5"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1D39946A"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44FF629A"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14767B59"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2066D129"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2372E4D8"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09C1E8DF"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6F0F618A"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3C1DE39E"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61B2013C" w14:textId="77777777" w:rsidR="00CD1061" w:rsidRDefault="00CD1061">
            <w:pPr>
              <w:spacing w:line="0" w:lineRule="atLeast"/>
              <w:jc w:val="center"/>
              <w:rPr>
                <w:rFonts w:ascii="仿宋_GB2312" w:eastAsia="仿宋_GB2312" w:hAnsi="仿宋_GB2312" w:cs="仿宋_GB2312"/>
                <w:szCs w:val="21"/>
              </w:rPr>
            </w:pPr>
          </w:p>
        </w:tc>
      </w:tr>
      <w:tr w:rsidR="00CD1061" w14:paraId="6D4936E4" w14:textId="77777777">
        <w:trPr>
          <w:trHeight w:val="737"/>
          <w:jc w:val="center"/>
        </w:trPr>
        <w:tc>
          <w:tcPr>
            <w:tcW w:w="871" w:type="dxa"/>
            <w:vAlign w:val="center"/>
          </w:tcPr>
          <w:p w14:paraId="0ECBBF66"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397A62E7"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27311043"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204993BD"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41B57262"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68F1E055"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223808B4"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5AB2A37A"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1236611B"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4B37FDDC"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3E12AB7A" w14:textId="77777777" w:rsidR="00CD1061" w:rsidRDefault="00CD1061">
            <w:pPr>
              <w:spacing w:line="0" w:lineRule="atLeast"/>
              <w:jc w:val="center"/>
              <w:rPr>
                <w:rFonts w:ascii="仿宋_GB2312" w:eastAsia="仿宋_GB2312" w:hAnsi="仿宋_GB2312" w:cs="仿宋_GB2312"/>
                <w:szCs w:val="21"/>
              </w:rPr>
            </w:pPr>
          </w:p>
        </w:tc>
      </w:tr>
      <w:tr w:rsidR="00CD1061" w14:paraId="57C9D085" w14:textId="77777777">
        <w:trPr>
          <w:trHeight w:val="737"/>
          <w:jc w:val="center"/>
        </w:trPr>
        <w:tc>
          <w:tcPr>
            <w:tcW w:w="871" w:type="dxa"/>
            <w:vAlign w:val="center"/>
          </w:tcPr>
          <w:p w14:paraId="2CCBC549"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205C501F"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107A7D7F"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462D2882"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4D77E5FB"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0BBEB776"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2E90E536"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07B61D11"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7085BD7C"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55C3339C"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3C9FC15D" w14:textId="77777777" w:rsidR="00CD1061" w:rsidRDefault="00CD1061">
            <w:pPr>
              <w:spacing w:line="0" w:lineRule="atLeast"/>
              <w:jc w:val="center"/>
              <w:rPr>
                <w:rFonts w:ascii="仿宋_GB2312" w:eastAsia="仿宋_GB2312" w:hAnsi="仿宋_GB2312" w:cs="仿宋_GB2312"/>
                <w:szCs w:val="21"/>
              </w:rPr>
            </w:pPr>
          </w:p>
        </w:tc>
      </w:tr>
      <w:tr w:rsidR="00CD1061" w14:paraId="192C90E1" w14:textId="77777777">
        <w:trPr>
          <w:trHeight w:val="737"/>
          <w:jc w:val="center"/>
        </w:trPr>
        <w:tc>
          <w:tcPr>
            <w:tcW w:w="871" w:type="dxa"/>
            <w:vAlign w:val="center"/>
          </w:tcPr>
          <w:p w14:paraId="74515FF2" w14:textId="77777777" w:rsidR="00CD1061" w:rsidRDefault="00CD1061">
            <w:pPr>
              <w:spacing w:line="0" w:lineRule="atLeast"/>
              <w:jc w:val="center"/>
              <w:rPr>
                <w:rFonts w:ascii="仿宋_GB2312" w:eastAsia="仿宋_GB2312" w:hAnsi="仿宋_GB2312" w:cs="仿宋_GB2312"/>
                <w:szCs w:val="21"/>
              </w:rPr>
            </w:pPr>
          </w:p>
        </w:tc>
        <w:tc>
          <w:tcPr>
            <w:tcW w:w="1056" w:type="dxa"/>
            <w:vAlign w:val="center"/>
          </w:tcPr>
          <w:p w14:paraId="70DABAC0" w14:textId="77777777" w:rsidR="00CD1061" w:rsidRDefault="00CD1061">
            <w:pPr>
              <w:spacing w:line="0" w:lineRule="atLeast"/>
              <w:jc w:val="center"/>
              <w:rPr>
                <w:rFonts w:ascii="仿宋_GB2312" w:eastAsia="仿宋_GB2312" w:hAnsi="仿宋_GB2312" w:cs="仿宋_GB2312"/>
                <w:szCs w:val="21"/>
              </w:rPr>
            </w:pPr>
          </w:p>
        </w:tc>
        <w:tc>
          <w:tcPr>
            <w:tcW w:w="972" w:type="dxa"/>
            <w:vAlign w:val="center"/>
          </w:tcPr>
          <w:p w14:paraId="123B5110" w14:textId="77777777" w:rsidR="00CD1061" w:rsidRDefault="00CD1061">
            <w:pPr>
              <w:spacing w:line="0" w:lineRule="atLeast"/>
              <w:jc w:val="center"/>
              <w:rPr>
                <w:rFonts w:ascii="仿宋_GB2312" w:eastAsia="仿宋_GB2312" w:hAnsi="仿宋_GB2312" w:cs="仿宋_GB2312"/>
                <w:szCs w:val="21"/>
              </w:rPr>
            </w:pPr>
          </w:p>
        </w:tc>
        <w:tc>
          <w:tcPr>
            <w:tcW w:w="1044" w:type="dxa"/>
            <w:vAlign w:val="center"/>
          </w:tcPr>
          <w:p w14:paraId="08A1894A" w14:textId="77777777" w:rsidR="00CD1061" w:rsidRDefault="00CD1061">
            <w:pPr>
              <w:spacing w:line="0" w:lineRule="atLeast"/>
              <w:jc w:val="center"/>
              <w:rPr>
                <w:rFonts w:ascii="仿宋_GB2312" w:eastAsia="仿宋_GB2312" w:hAnsi="仿宋_GB2312" w:cs="仿宋_GB2312"/>
                <w:szCs w:val="21"/>
              </w:rPr>
            </w:pPr>
          </w:p>
        </w:tc>
        <w:tc>
          <w:tcPr>
            <w:tcW w:w="840" w:type="dxa"/>
            <w:vAlign w:val="center"/>
          </w:tcPr>
          <w:p w14:paraId="381C9162" w14:textId="77777777" w:rsidR="00CD1061" w:rsidRDefault="00CD1061">
            <w:pPr>
              <w:spacing w:line="0" w:lineRule="atLeast"/>
              <w:jc w:val="center"/>
              <w:rPr>
                <w:rFonts w:ascii="仿宋_GB2312" w:eastAsia="仿宋_GB2312" w:hAnsi="仿宋_GB2312" w:cs="仿宋_GB2312"/>
                <w:szCs w:val="21"/>
              </w:rPr>
            </w:pPr>
          </w:p>
        </w:tc>
        <w:tc>
          <w:tcPr>
            <w:tcW w:w="1956" w:type="dxa"/>
            <w:vAlign w:val="center"/>
          </w:tcPr>
          <w:p w14:paraId="3B022A9A" w14:textId="77777777" w:rsidR="00CD1061" w:rsidRDefault="00CD1061">
            <w:pPr>
              <w:spacing w:line="0" w:lineRule="atLeast"/>
              <w:jc w:val="center"/>
              <w:rPr>
                <w:rFonts w:ascii="仿宋_GB2312" w:eastAsia="仿宋_GB2312" w:hAnsi="仿宋_GB2312" w:cs="仿宋_GB2312"/>
                <w:szCs w:val="21"/>
              </w:rPr>
            </w:pPr>
          </w:p>
        </w:tc>
        <w:tc>
          <w:tcPr>
            <w:tcW w:w="2546" w:type="dxa"/>
            <w:vAlign w:val="center"/>
          </w:tcPr>
          <w:p w14:paraId="5D293328" w14:textId="77777777" w:rsidR="00CD1061" w:rsidRDefault="00CD1061">
            <w:pPr>
              <w:spacing w:line="0" w:lineRule="atLeast"/>
              <w:jc w:val="center"/>
              <w:rPr>
                <w:rFonts w:ascii="仿宋_GB2312" w:eastAsia="仿宋_GB2312" w:hAnsi="仿宋_GB2312" w:cs="仿宋_GB2312"/>
                <w:szCs w:val="21"/>
              </w:rPr>
            </w:pPr>
          </w:p>
        </w:tc>
        <w:tc>
          <w:tcPr>
            <w:tcW w:w="1702" w:type="dxa"/>
            <w:vAlign w:val="center"/>
          </w:tcPr>
          <w:p w14:paraId="109C5DE0" w14:textId="77777777" w:rsidR="00CD1061" w:rsidRDefault="00CD1061">
            <w:pPr>
              <w:spacing w:line="0" w:lineRule="atLeast"/>
              <w:jc w:val="center"/>
              <w:rPr>
                <w:rFonts w:ascii="仿宋_GB2312" w:eastAsia="仿宋_GB2312" w:hAnsi="仿宋_GB2312" w:cs="仿宋_GB2312"/>
                <w:szCs w:val="21"/>
              </w:rPr>
            </w:pPr>
          </w:p>
        </w:tc>
        <w:tc>
          <w:tcPr>
            <w:tcW w:w="1488" w:type="dxa"/>
            <w:vAlign w:val="center"/>
          </w:tcPr>
          <w:p w14:paraId="59CA13C5" w14:textId="77777777" w:rsidR="00CD1061" w:rsidRDefault="00CD1061">
            <w:pPr>
              <w:spacing w:line="0" w:lineRule="atLeast"/>
              <w:jc w:val="center"/>
              <w:rPr>
                <w:rFonts w:ascii="仿宋_GB2312" w:eastAsia="仿宋_GB2312" w:hAnsi="仿宋_GB2312" w:cs="仿宋_GB2312"/>
                <w:szCs w:val="21"/>
              </w:rPr>
            </w:pPr>
          </w:p>
        </w:tc>
        <w:tc>
          <w:tcPr>
            <w:tcW w:w="1140" w:type="dxa"/>
            <w:vAlign w:val="center"/>
          </w:tcPr>
          <w:p w14:paraId="38654BA7" w14:textId="77777777" w:rsidR="00CD1061" w:rsidRDefault="00CD1061">
            <w:pPr>
              <w:spacing w:line="0" w:lineRule="atLeast"/>
              <w:jc w:val="center"/>
              <w:rPr>
                <w:rFonts w:ascii="仿宋_GB2312" w:eastAsia="仿宋_GB2312" w:hAnsi="仿宋_GB2312" w:cs="仿宋_GB2312"/>
                <w:szCs w:val="21"/>
              </w:rPr>
            </w:pPr>
          </w:p>
        </w:tc>
        <w:tc>
          <w:tcPr>
            <w:tcW w:w="1176" w:type="dxa"/>
            <w:vAlign w:val="center"/>
          </w:tcPr>
          <w:p w14:paraId="21140C67" w14:textId="77777777" w:rsidR="00CD1061" w:rsidRDefault="00CD1061">
            <w:pPr>
              <w:spacing w:line="0" w:lineRule="atLeast"/>
              <w:jc w:val="center"/>
              <w:rPr>
                <w:rFonts w:ascii="仿宋_GB2312" w:eastAsia="仿宋_GB2312" w:hAnsi="仿宋_GB2312" w:cs="仿宋_GB2312"/>
                <w:szCs w:val="21"/>
              </w:rPr>
            </w:pPr>
          </w:p>
        </w:tc>
      </w:tr>
    </w:tbl>
    <w:p w14:paraId="5DBEC9D3" w14:textId="77777777" w:rsidR="00CD1061" w:rsidRDefault="00CD1061">
      <w:pPr>
        <w:rPr>
          <w:rFonts w:ascii="仿宋_GB2312" w:eastAsia="仿宋_GB2312" w:hAnsi="仿宋_GB2312" w:cs="仿宋_GB2312"/>
          <w:sz w:val="24"/>
        </w:rPr>
      </w:pPr>
    </w:p>
    <w:sectPr w:rsidR="00CD1061">
      <w:pgSz w:w="16838" w:h="11906" w:orient="landscape"/>
      <w:pgMar w:top="1803" w:right="1440" w:bottom="1803" w:left="1440" w:header="851" w:footer="992" w:gutter="0"/>
      <w:pgNumType w:fmt="numberInDash"/>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A898" w14:textId="77777777" w:rsidR="00EA6AE9" w:rsidRDefault="00EA6AE9">
      <w:r>
        <w:separator/>
      </w:r>
    </w:p>
  </w:endnote>
  <w:endnote w:type="continuationSeparator" w:id="0">
    <w:p w14:paraId="78FBCA26" w14:textId="77777777" w:rsidR="00EA6AE9" w:rsidRDefault="00E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DFCF" w14:textId="77777777" w:rsidR="00CD1061" w:rsidRDefault="00EA6AE9">
    <w:pPr>
      <w:pStyle w:val="a3"/>
    </w:pPr>
    <w:r>
      <w:rPr>
        <w:noProof/>
      </w:rPr>
      <mc:AlternateContent>
        <mc:Choice Requires="wps">
          <w:drawing>
            <wp:anchor distT="0" distB="0" distL="114300" distR="114300" simplePos="0" relativeHeight="251659264" behindDoc="0" locked="0" layoutInCell="1" allowOverlap="1" wp14:anchorId="10AE69CB" wp14:editId="0E1D392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225A386" w14:textId="77777777" w:rsidR="00CD1061" w:rsidRDefault="00EA6AE9">
                          <w:pPr>
                            <w:pStyle w:val="a3"/>
                            <w:rPr>
                              <w:rFonts w:ascii="楷体_GB2312" w:eastAsia="楷体_GB2312" w:hAnsi="楷体_GB2312" w:cs="楷体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wrap="none" lIns="0" tIns="0" rIns="0" bIns="0" upright="1">
                      <a:spAutoFit/>
                    </wps:bodyPr>
                  </wps:wsp>
                </a:graphicData>
              </a:graphic>
            </wp:anchor>
          </w:drawing>
        </mc:Choice>
        <mc:Fallback>
          <w:pict>
            <v:rect w14:anchorId="10AE69CB" id="文本框 1" o:spid="_x0000_s1026"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" filled="f" stroked="f">
              <v:textbox style="mso-fit-shape-to-text:t" inset="0,0,0,0">
                <w:txbxContent>
                  <w:p w14:paraId="1225A386" w14:textId="77777777" w:rsidR="00CD1061" w:rsidRDefault="00EA6AE9">
                    <w:pPr>
                      <w:pStyle w:val="a3"/>
                      <w:rPr>
                        <w:rFonts w:ascii="楷体_GB2312" w:eastAsia="楷体_GB2312" w:hAnsi="楷体_GB2312" w:cs="楷体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9096" w14:textId="77777777" w:rsidR="00EA6AE9" w:rsidRDefault="00EA6AE9">
      <w:r>
        <w:separator/>
      </w:r>
    </w:p>
  </w:footnote>
  <w:footnote w:type="continuationSeparator" w:id="0">
    <w:p w14:paraId="23CD4197" w14:textId="77777777" w:rsidR="00EA6AE9" w:rsidRDefault="00EA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061"/>
    <w:rsid w:val="007C5088"/>
    <w:rsid w:val="00CD1061"/>
    <w:rsid w:val="00EA6AE9"/>
    <w:rsid w:val="026C32E0"/>
    <w:rsid w:val="06413717"/>
    <w:rsid w:val="0CFC00D7"/>
    <w:rsid w:val="0DA57028"/>
    <w:rsid w:val="0E8E0E99"/>
    <w:rsid w:val="13E65A33"/>
    <w:rsid w:val="1B5110BA"/>
    <w:rsid w:val="1C11193A"/>
    <w:rsid w:val="1C14462D"/>
    <w:rsid w:val="28890550"/>
    <w:rsid w:val="2AD446EE"/>
    <w:rsid w:val="33E77F5F"/>
    <w:rsid w:val="370D3A9B"/>
    <w:rsid w:val="38FE7609"/>
    <w:rsid w:val="3AA42687"/>
    <w:rsid w:val="3D411E2F"/>
    <w:rsid w:val="48392CDC"/>
    <w:rsid w:val="4A9337AE"/>
    <w:rsid w:val="50B036AF"/>
    <w:rsid w:val="55531FC6"/>
    <w:rsid w:val="5BAE035F"/>
    <w:rsid w:val="5C6A506B"/>
    <w:rsid w:val="60234733"/>
    <w:rsid w:val="60ED69B1"/>
    <w:rsid w:val="63C926BB"/>
    <w:rsid w:val="65251C51"/>
    <w:rsid w:val="66E3692B"/>
    <w:rsid w:val="66E82BBD"/>
    <w:rsid w:val="695445FD"/>
    <w:rsid w:val="6BAD7FFF"/>
    <w:rsid w:val="770303B8"/>
    <w:rsid w:val="7C2F5CCD"/>
    <w:rsid w:val="7EC037A2"/>
    <w:rsid w:val="7FC8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D4BB2"/>
  <w15:docId w15:val="{86A7840D-E34D-4596-95C9-6FEA610B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岳人才办发〔2021〕  号</dc:title>
  <dc:creator>lenovo</dc:creator>
  <cp:lastModifiedBy>凌 肖</cp:lastModifiedBy>
  <cp:revision>3</cp:revision>
  <cp:lastPrinted>2021-06-30T08:43:00Z</cp:lastPrinted>
  <dcterms:created xsi:type="dcterms:W3CDTF">2021-06-11T01:32:00Z</dcterms:created>
  <dcterms:modified xsi:type="dcterms:W3CDTF">2021-07-15T02:36:00Z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3D9A3EE86D43464EBE304C68A06D5244</vt:lpwstr>
  </property>
</Properties>
</file>