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spacing w:line="576" w:lineRule="exact"/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附件</w:t>
      </w:r>
    </w:p>
    <w:p>
      <w:pPr>
        <w:pStyle w:val="11"/>
        <w:spacing w:afterLines="50" w:line="576" w:lineRule="exact"/>
      </w:pPr>
      <w:bookmarkStart w:id="0" w:name="_GoBack"/>
      <w:r>
        <w:rPr>
          <w:rFonts w:hint="eastAsia"/>
          <w:kern w:val="0"/>
        </w:rPr>
        <w:t>2022-2023年</w:t>
      </w:r>
      <w:r>
        <w:rPr>
          <w:rFonts w:hint="eastAsia"/>
          <w:kern w:val="0"/>
          <w:lang w:eastAsia="zh-CN"/>
        </w:rPr>
        <w:t>度</w:t>
      </w:r>
      <w:r>
        <w:rPr>
          <w:rFonts w:hint="eastAsia"/>
          <w:kern w:val="0"/>
        </w:rPr>
        <w:t>选派科技特派专家进企业人员名单</w:t>
      </w:r>
      <w:bookmarkEnd w:id="0"/>
    </w:p>
    <w:tbl>
      <w:tblPr>
        <w:tblStyle w:val="8"/>
        <w:tblW w:w="14137" w:type="dxa"/>
        <w:tblInd w:w="-4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1"/>
        <w:gridCol w:w="1383"/>
        <w:gridCol w:w="3078"/>
        <w:gridCol w:w="3573"/>
        <w:gridCol w:w="3600"/>
        <w:gridCol w:w="174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tblHeader/>
        </w:trPr>
        <w:tc>
          <w:tcPr>
            <w:tcW w:w="7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pacing w:val="-11"/>
                <w:kern w:val="0"/>
                <w:sz w:val="28"/>
                <w:szCs w:val="28"/>
              </w:rPr>
              <w:t>序号</w:t>
            </w:r>
          </w:p>
        </w:tc>
        <w:tc>
          <w:tcPr>
            <w:tcW w:w="1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专家姓名</w:t>
            </w:r>
          </w:p>
        </w:tc>
        <w:tc>
          <w:tcPr>
            <w:tcW w:w="30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  <w:lang w:eastAsia="zh-CN"/>
              </w:rPr>
              <w:t>派出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单位</w:t>
            </w:r>
          </w:p>
        </w:tc>
        <w:tc>
          <w:tcPr>
            <w:tcW w:w="35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  <w:lang w:eastAsia="zh-CN"/>
              </w:rPr>
              <w:t>职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  <w:lang w:eastAsia="zh-CN"/>
              </w:rPr>
              <w:t>务</w:t>
            </w:r>
          </w:p>
        </w:tc>
        <w:tc>
          <w:tcPr>
            <w:tcW w:w="3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派驻企业名称</w:t>
            </w:r>
          </w:p>
        </w:tc>
        <w:tc>
          <w:tcPr>
            <w:tcW w:w="1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  <w:lang w:eastAsia="zh-CN"/>
              </w:rPr>
              <w:t>县市区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陈  松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信息科学与工程学院副教授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湖南格致测控技术有限公司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郭龙源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信息科学与工程学院自动化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教研室主任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湖南荣泰新材料科技有限公司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李一鸣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信息科学与工程学院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国信军创（岳阳）六九零六科技有限公司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  钢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信息科学与工程学院副院长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湖南凯迪工程科技有限公司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刘怀金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运动人体科学实验室主任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岳阳激情山水体育运动有限公司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李立军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湖南凯美特气体股份有限公司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刘立超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岳阳澳源通信材料有限公司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6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138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王国祥</w:t>
            </w:r>
          </w:p>
        </w:tc>
        <w:tc>
          <w:tcPr>
            <w:tcW w:w="30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湖南中塑新能源有限公司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汨罗市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7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38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0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57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岳阳澳源通信材料有限公司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周宁波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岳阳新华达制药有限公司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周  全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学化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工学院实验室主任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湖南湘禹工程科技有限公司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>11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曾乐林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副教授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湖南湘禹工程科技有限公司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陶  涌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17"/>
                <w:kern w:val="0"/>
                <w:sz w:val="24"/>
              </w:rPr>
              <w:t>化学化工学院</w:t>
            </w:r>
            <w:r>
              <w:rPr>
                <w:rFonts w:hint="eastAsia" w:ascii="仿宋_GB2312" w:hAnsi="宋体" w:eastAsia="仿宋_GB2312" w:cs="宋体"/>
                <w:color w:val="000000"/>
                <w:spacing w:val="-17"/>
                <w:kern w:val="0"/>
                <w:sz w:val="24"/>
                <w:lang w:eastAsia="zh-CN"/>
              </w:rPr>
              <w:t>制药工程教研室主任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湖南成成油化科技股份有限公司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云溪区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13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曹  兢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湖南山润油茶科技发展有限公司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  丽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化学化工学院教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天欣科技股份有限公司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李雅丽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湖南山润油茶科技发展有限公司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16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  宇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药品研发中心主任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岳阳新华达制药有限公司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17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张玉霞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岳阳新华达制药有限公司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18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许文苑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化学化工学院副院长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岳阳绿盾环保科技有限公司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76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19</w:t>
            </w:r>
          </w:p>
        </w:tc>
        <w:tc>
          <w:tcPr>
            <w:tcW w:w="138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杨长安</w:t>
            </w:r>
          </w:p>
        </w:tc>
        <w:tc>
          <w:tcPr>
            <w:tcW w:w="30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化学化工学院教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湖南多乐美医疗科技有限公司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7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38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0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57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湖南绚丽涂料科技有限公司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屈原管理区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  宇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化学化工学院副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教授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昌德新材科技股份有限公司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云溪区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>21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钟  明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分析测试中心主任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湖南湘禹工程科技有限公司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22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杨立兵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土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木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建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筑工程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湖南连心科技有限公司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76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23</w:t>
            </w:r>
          </w:p>
        </w:tc>
        <w:tc>
          <w:tcPr>
            <w:tcW w:w="138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廖武林</w:t>
            </w:r>
          </w:p>
        </w:tc>
        <w:tc>
          <w:tcPr>
            <w:tcW w:w="30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继续教育学院院长助理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湖南远瑞建筑机械工程有限公司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临湘市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7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0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57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湖南共联电气有限公司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24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张晓红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机械工程学院院长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湖南超元铝业有限公司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汨罗市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25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  徽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机械工程学院教师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湖南科美达电气股份有限公司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26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黄泰明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机械工程学院教师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临湘市东泰饲料机械有限公司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临湘市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6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27</w:t>
            </w:r>
          </w:p>
        </w:tc>
        <w:tc>
          <w:tcPr>
            <w:tcW w:w="138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  焱</w:t>
            </w:r>
          </w:p>
        </w:tc>
        <w:tc>
          <w:tcPr>
            <w:tcW w:w="30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机械工程学院教师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岳阳联创热能设备有限公司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0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57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湖南银宝科技发展有限公司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汨罗市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28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李鹏伟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机械工程学院教师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湖南超元铝业有限公司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汨罗市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29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魏  雷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spacing w:val="-6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17"/>
                <w:kern w:val="0"/>
                <w:sz w:val="24"/>
              </w:rPr>
              <w:t>机械工程学院机械制造教研室主任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湖南金凤凰建材家居集成科技有限公司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30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孔祥忠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机械工程学院材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控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教研室主任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湖南荣泰新材料科技有限公司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31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魏  勇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物电学院副院长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岳阳大陆激光技术有限公司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32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  超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机械工程学院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专任教师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岳阳高澜节能装备制造有限公司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云溪区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33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陈  松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机械工程学院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机器人工程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教研室主任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湖南岳阳远大热能有限公司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34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童耀南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信息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科学与工程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学院院长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岳阳大力神电磁机械有限公司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35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米嘉瑗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文学院副教授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岳阳市鼎创科技有限公司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36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杨宣兵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28"/>
                <w:kern w:val="0"/>
                <w:sz w:val="24"/>
              </w:rPr>
              <w:t>湖南千盟工业智能系统股份有限公司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37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周  峰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28"/>
                <w:kern w:val="0"/>
                <w:sz w:val="24"/>
              </w:rPr>
              <w:t>湖南千盟工业智能系统股份有限公司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38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严权峰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湖南理工学院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信息科学与工程学院副院长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湖南舟友乐智能科技有限公司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39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林丽秀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6"/>
                <w:kern w:val="0"/>
                <w:sz w:val="24"/>
                <w:lang w:eastAsia="zh-CN"/>
              </w:rPr>
              <w:t>生物环境工程学院畜牧兽医专业教研室主任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湖南九鼎农牧有限公司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云溪区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40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陈  玲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软件技术专业教研室主任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国信军创（岳阳）六九零六科技有限公司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41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吴  彬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岳阳中晟塑料模具有限公司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42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昌正兴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副处级督学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平江仙梅谷农业开发有限公司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43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汤  熊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湖南伟博粮食机械有限公司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44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徐石交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湖南伟博粮食机械有限公司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45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孙  鹏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机电工程学院副院长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湖南伟博粮食机械有限公司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46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李国平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护理学院副院长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湖南世澳生物科技股份有限公司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47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姜  娜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护理学院副院长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湖南世澳生物科技股份有限公司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48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  威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17"/>
                <w:kern w:val="0"/>
                <w:sz w:val="24"/>
              </w:rPr>
              <w:t>生物环境工程学院党总支书记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湖南九鼎科技（集团）有限公司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49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谭  动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机电工程学院教师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岳阳强力电磁设备公司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50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颜学义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岳阳大力神电磁机械有限公司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76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51</w:t>
            </w:r>
          </w:p>
        </w:tc>
        <w:tc>
          <w:tcPr>
            <w:tcW w:w="138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李卢保</w:t>
            </w:r>
          </w:p>
        </w:tc>
        <w:tc>
          <w:tcPr>
            <w:tcW w:w="30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岳阳职业技术学院</w:t>
            </w:r>
          </w:p>
        </w:tc>
        <w:tc>
          <w:tcPr>
            <w:tcW w:w="3573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湖南北港茶叶有限公司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7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0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57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湖南远山茶叶有限责任公司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52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郭丽荣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副校长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湖南运想重工有限公司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53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刘三青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组织人事处处长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湖南运想重工有限公司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54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龚慧娥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创新创业学院院长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岳阳恒阳化工储运有限公司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55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金  茜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创新创业学院指导教师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湖南运想重工有限公司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56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王  彪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机电工程学院副院长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岳阳恒阳化工储运有限公司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57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隗小山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石化工程学院副书记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湖南岳盛新型材料有限公司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58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沈志平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岳阳聚成化工有限公司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云溪区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59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余功成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湖南中科电气股份有限公司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60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  丽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经管信息学院党总支副书记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昌德新材科技股份有限公司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云溪区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61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雷小佳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继续教育学院副院长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湖南凯美特气体股份有限公司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62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陈  媛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发展规划处副处长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湖南长岭石化科技开发有限公司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云溪区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63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彭贵斌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继续教育学院副院长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岳阳市顺和新能源有限公司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64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万  琼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石化工程学院院长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湖南成成油化科技股份有限公司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云溪区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65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张晓磊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石化工程学院专任教师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湖南湘禹工程科技有限公司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66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佟凤宇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石化工程学院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专任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湖南岳盛新型材料有限公司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67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薛金召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17"/>
                <w:kern w:val="0"/>
                <w:sz w:val="24"/>
              </w:rPr>
              <w:t>石油化工技术技术专业负责人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湖南岳盛新型材料有限公司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68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高莉莉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湖南石油化工职业技术学院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机电工程学院副院长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岳阳长炼机电工程有限公司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69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张文兵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党委书记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湖南山润油茶科技发展有限公司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70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董盛荣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教务处副处长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岳阳大陆激光技术有限公司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71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符湘萍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自控系教师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17"/>
                <w:kern w:val="0"/>
                <w:sz w:val="24"/>
              </w:rPr>
              <w:t>湖南西爱斯流体控制设备有限公司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72</w:t>
            </w:r>
          </w:p>
        </w:tc>
        <w:tc>
          <w:tcPr>
            <w:tcW w:w="138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谢叶标</w:t>
            </w:r>
          </w:p>
        </w:tc>
        <w:tc>
          <w:tcPr>
            <w:tcW w:w="30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焊接实训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湖南中科电气股份有限公司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0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57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湖南远瑞建筑机械工程有限公司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临湘市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73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杨育红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教务处副处长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岳阳久盛机械制造有限公司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74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伍道明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湖南银宝科技发展有限公司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汨罗市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75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王雪军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岳阳恒盛石化科技有限公司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76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张牧阳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安装系教师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岳阳久盛机械制造有限公司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77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蒋  雄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自控系教师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湖南省长康实业有限责任公司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湘阴县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78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胡绍华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岳阳恒盛石化科技有限公司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79</w:t>
            </w:r>
          </w:p>
        </w:tc>
        <w:tc>
          <w:tcPr>
            <w:tcW w:w="138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方军南</w:t>
            </w:r>
          </w:p>
        </w:tc>
        <w:tc>
          <w:tcPr>
            <w:tcW w:w="30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焊接教研室主任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湖南科美达电气股份有限公司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0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57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昌德新材科技股份有限公司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云溪区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80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熊福意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行政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办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公室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湖南科美达电气股份有限公司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81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付  钢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湖南省长康实业有限责任公司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湘阴县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82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  斌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自控系教师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岳阳鸿升电磁科技有限公司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83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贾华川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安装系教师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湖南中科电气股份有限公司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84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唐金华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自控系主任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岳阳鸿升电磁科技有限公司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85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  弛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自控系教师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岳阳鸿升电磁科技有限公司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86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方晶莹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自控系教师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岳阳岳机机床制造有限公司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87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严  伟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自控系教师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岳阳市顺和新能源有限公司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88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胡奎钰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自控系教师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岳阳岳机机床制造有限公司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89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  洋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机械系教师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岳阳岳机机床制造有限公司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90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  新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湖南省工业技师学院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商贸系教师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湖南科美达电气股份有限公司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91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宋  毅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岳阳市高级技工学校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岳阳久盛机械制造有限公司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92</w:t>
            </w:r>
          </w:p>
        </w:tc>
        <w:tc>
          <w:tcPr>
            <w:tcW w:w="138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周  浩</w:t>
            </w:r>
          </w:p>
        </w:tc>
        <w:tc>
          <w:tcPr>
            <w:tcW w:w="30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岳阳市高级技工学校</w:t>
            </w:r>
          </w:p>
        </w:tc>
        <w:tc>
          <w:tcPr>
            <w:tcW w:w="3573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湖南共联电气有限公司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8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0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57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湖南渔米之湘食品有限公司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93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曾  斌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岳阳市高级技工学校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湖南中科电气股份有限公司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经开区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94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吴学栋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岳阳市高级技工学校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机械专业教研室主任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湖南科美达电气股份有限公司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95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苏栋根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长岭炼化公司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高级工程师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岳阳绿盾环保科技有限公司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96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江  军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长岭炼化公司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高级工程师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昌德新材科技股份有限公司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云溪区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97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余捻宏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国网岳阳平江供电公司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高级工程师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湖南世耀医疗科技有限公司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平江县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98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刘剑波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17"/>
                <w:kern w:val="0"/>
                <w:sz w:val="24"/>
              </w:rPr>
              <w:t>岳阳市质量计量检验检测中心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食品检验所党支部书记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湖南喜味佳生物科技有限公司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99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余莲芳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岳阳市检验检测中心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食品所质量负责人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湖南喜味佳生物科技有限公司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100</w:t>
            </w:r>
          </w:p>
        </w:tc>
        <w:tc>
          <w:tcPr>
            <w:tcW w:w="13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余  铁</w:t>
            </w:r>
          </w:p>
        </w:tc>
        <w:tc>
          <w:tcPr>
            <w:tcW w:w="3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华容县融媒体中心</w:t>
            </w:r>
          </w:p>
        </w:tc>
        <w:tc>
          <w:tcPr>
            <w:tcW w:w="35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秘书长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湖南奥力斯电梯有限公司</w:t>
            </w:r>
          </w:p>
        </w:tc>
        <w:tc>
          <w:tcPr>
            <w:tcW w:w="1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华容县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101</w:t>
            </w:r>
          </w:p>
        </w:tc>
        <w:tc>
          <w:tcPr>
            <w:tcW w:w="1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  佳</w:t>
            </w:r>
          </w:p>
        </w:tc>
        <w:tc>
          <w:tcPr>
            <w:tcW w:w="30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湖南天翔联合会计师事务所</w:t>
            </w:r>
          </w:p>
        </w:tc>
        <w:tc>
          <w:tcPr>
            <w:tcW w:w="35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副所长、高级项目经理</w:t>
            </w:r>
          </w:p>
        </w:tc>
        <w:tc>
          <w:tcPr>
            <w:tcW w:w="3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湖南龙智新材料科技有限公司</w:t>
            </w:r>
          </w:p>
        </w:tc>
        <w:tc>
          <w:tcPr>
            <w:tcW w:w="1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汨罗市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7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102</w:t>
            </w:r>
          </w:p>
        </w:tc>
        <w:tc>
          <w:tcPr>
            <w:tcW w:w="1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张其中</w:t>
            </w:r>
          </w:p>
        </w:tc>
        <w:tc>
          <w:tcPr>
            <w:tcW w:w="30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岳阳市发改委</w:t>
            </w:r>
          </w:p>
        </w:tc>
        <w:tc>
          <w:tcPr>
            <w:tcW w:w="35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干部</w:t>
            </w:r>
          </w:p>
        </w:tc>
        <w:tc>
          <w:tcPr>
            <w:tcW w:w="3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南方经贸（湖南）实业有限公司</w:t>
            </w:r>
          </w:p>
        </w:tc>
        <w:tc>
          <w:tcPr>
            <w:tcW w:w="1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城陵矶新港区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103</w:t>
            </w:r>
          </w:p>
        </w:tc>
        <w:tc>
          <w:tcPr>
            <w:tcW w:w="1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  波</w:t>
            </w:r>
          </w:p>
        </w:tc>
        <w:tc>
          <w:tcPr>
            <w:tcW w:w="30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岳阳市农业科学研究院</w:t>
            </w:r>
          </w:p>
        </w:tc>
        <w:tc>
          <w:tcPr>
            <w:tcW w:w="35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干部</w:t>
            </w:r>
          </w:p>
        </w:tc>
        <w:tc>
          <w:tcPr>
            <w:tcW w:w="3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岳阳海吉星国际农产品市场开发有限公司</w:t>
            </w:r>
          </w:p>
        </w:tc>
        <w:tc>
          <w:tcPr>
            <w:tcW w:w="1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岳阳楼区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jc w:val="both"/>
        <w:textAlignment w:val="auto"/>
        <w:rPr>
          <w:sz w:val="10"/>
          <w:szCs w:val="10"/>
        </w:rPr>
      </w:pPr>
    </w:p>
    <w:sectPr>
      <w:headerReference r:id="rId5" w:type="default"/>
      <w:footerReference r:id="rId7" w:type="default"/>
      <w:headerReference r:id="rId6" w:type="even"/>
      <w:footerReference r:id="rId8" w:type="even"/>
      <w:pgSz w:w="16838" w:h="11906" w:orient="landscape"/>
      <w:pgMar w:top="1388" w:right="2098" w:bottom="1258" w:left="1984" w:header="851" w:footer="1417" w:gutter="0"/>
      <w:pgNumType w:fmt="numberInDash"/>
      <w:cols w:space="0" w:num="1"/>
      <w:rtlGutter w:val="0"/>
      <w:docGrid w:type="linesAndChars" w:linePitch="579" w:charSpace="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560"/>
      <w:rPr>
        <w:sz w:val="28"/>
      </w:rPr>
    </w:pPr>
    <w:r>
      <w:rPr>
        <w:sz w:val="28"/>
      </w:rPr>
      <w:pict>
        <v:shape id="_x0000_s4099" o:spid="_x0000_s4099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6"/>
                </w:pP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t>- 1 -</w:t>
                </w: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ascii="宋体" w:hAnsi="宋体"/>
        <w:sz w:val="28"/>
        <w:szCs w:val="28"/>
      </w:rPr>
    </w:pPr>
    <w:r>
      <w:rPr>
        <w:sz w:val="28"/>
      </w:rPr>
      <w:pict>
        <v:shape id="_x0000_s4100" o:spid="_x0000_s4100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6"/>
                </w:pP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t>- 2 -</w:t>
                </w: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left="64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left="64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doNotDisplayPageBoundaries w:val="1"/>
  <w:mirrorMargins w:val="1"/>
  <w:bordersDoNotSurroundHeader w:val="1"/>
  <w:bordersDoNotSurroundFooter w:val="1"/>
  <w:documentProtection w:enforcement="0"/>
  <w:defaultTabStop w:val="720"/>
  <w:evenAndOddHeaders w:val="1"/>
  <w:drawingGridHorizontalSpacing w:val="105"/>
  <w:drawingGridVerticalSpacing w:val="579"/>
  <w:displayHorizontalDrawingGridEvery w:val="2"/>
  <w:characterSpacingControl w:val="doNotCompress"/>
  <w:hdrShapeDefaults>
    <o:shapelayout v:ext="edit">
      <o:idmap v:ext="edit" data="3,4"/>
    </o:shapelayout>
  </w:hdrShapeDefaults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2"/>
  </w:compat>
  <w:rsids>
    <w:rsidRoot w:val="000B4F5E"/>
    <w:rsid w:val="00021727"/>
    <w:rsid w:val="00024977"/>
    <w:rsid w:val="000371AE"/>
    <w:rsid w:val="000A72F3"/>
    <w:rsid w:val="000B4F5E"/>
    <w:rsid w:val="000D26C5"/>
    <w:rsid w:val="00131013"/>
    <w:rsid w:val="00163E22"/>
    <w:rsid w:val="0029158F"/>
    <w:rsid w:val="00296480"/>
    <w:rsid w:val="00323B43"/>
    <w:rsid w:val="003802FC"/>
    <w:rsid w:val="003A7652"/>
    <w:rsid w:val="003D37D8"/>
    <w:rsid w:val="00426133"/>
    <w:rsid w:val="004358AB"/>
    <w:rsid w:val="004B3C65"/>
    <w:rsid w:val="0051581F"/>
    <w:rsid w:val="00532020"/>
    <w:rsid w:val="00542D43"/>
    <w:rsid w:val="005A085F"/>
    <w:rsid w:val="005A586C"/>
    <w:rsid w:val="006849D6"/>
    <w:rsid w:val="006A451B"/>
    <w:rsid w:val="006D5C2E"/>
    <w:rsid w:val="007A39A1"/>
    <w:rsid w:val="007A7903"/>
    <w:rsid w:val="007D2BB3"/>
    <w:rsid w:val="007D46C9"/>
    <w:rsid w:val="008216DF"/>
    <w:rsid w:val="0084499B"/>
    <w:rsid w:val="008769B4"/>
    <w:rsid w:val="008B52D5"/>
    <w:rsid w:val="008B7726"/>
    <w:rsid w:val="008C2F95"/>
    <w:rsid w:val="00962E2B"/>
    <w:rsid w:val="00975639"/>
    <w:rsid w:val="00992E31"/>
    <w:rsid w:val="0099533E"/>
    <w:rsid w:val="00A94E70"/>
    <w:rsid w:val="00AB076F"/>
    <w:rsid w:val="00B258BA"/>
    <w:rsid w:val="00B44968"/>
    <w:rsid w:val="00B52274"/>
    <w:rsid w:val="00C9751D"/>
    <w:rsid w:val="00D3121F"/>
    <w:rsid w:val="00D31D50"/>
    <w:rsid w:val="00D814BA"/>
    <w:rsid w:val="00DE681B"/>
    <w:rsid w:val="00E15EC3"/>
    <w:rsid w:val="00E34D69"/>
    <w:rsid w:val="00F252C0"/>
    <w:rsid w:val="00F81D76"/>
    <w:rsid w:val="00F865D4"/>
    <w:rsid w:val="051A67EB"/>
    <w:rsid w:val="10FC7A30"/>
    <w:rsid w:val="18D30901"/>
    <w:rsid w:val="1A2F45D9"/>
    <w:rsid w:val="1ADB3731"/>
    <w:rsid w:val="1CC21032"/>
    <w:rsid w:val="1EDE4107"/>
    <w:rsid w:val="268C0E0F"/>
    <w:rsid w:val="30705B08"/>
    <w:rsid w:val="316446D1"/>
    <w:rsid w:val="317462FD"/>
    <w:rsid w:val="322C39D5"/>
    <w:rsid w:val="34016560"/>
    <w:rsid w:val="34637732"/>
    <w:rsid w:val="3C5259C6"/>
    <w:rsid w:val="4939519C"/>
    <w:rsid w:val="4B3419A1"/>
    <w:rsid w:val="4DB83A09"/>
    <w:rsid w:val="4DBE469E"/>
    <w:rsid w:val="518A6F8B"/>
    <w:rsid w:val="66245295"/>
    <w:rsid w:val="69BE5BC8"/>
    <w:rsid w:val="6FB331C4"/>
    <w:rsid w:val="73307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after="0"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12"/>
    <w:qFormat/>
    <w:uiPriority w:val="9"/>
    <w:pPr>
      <w:outlineLvl w:val="0"/>
    </w:pPr>
    <w:rPr>
      <w:rFonts w:ascii="黑体" w:hAnsi="黑体" w:eastAsia="黑体"/>
      <w:bCs/>
      <w:kern w:val="44"/>
      <w:szCs w:val="44"/>
    </w:rPr>
  </w:style>
  <w:style w:type="paragraph" w:styleId="4">
    <w:name w:val="heading 2"/>
    <w:basedOn w:val="1"/>
    <w:next w:val="1"/>
    <w:link w:val="13"/>
    <w:unhideWhenUsed/>
    <w:qFormat/>
    <w:uiPriority w:val="9"/>
    <w:pPr>
      <w:outlineLvl w:val="1"/>
    </w:pPr>
    <w:rPr>
      <w:rFonts w:ascii="楷体" w:hAnsi="楷体" w:eastAsia="楷体" w:cstheme="majorBidi"/>
      <w:bCs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5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6">
    <w:name w:val="footer"/>
    <w:basedOn w:val="1"/>
    <w:link w:val="15"/>
    <w:semiHidden/>
    <w:unhideWhenUsed/>
    <w:qFormat/>
    <w:uiPriority w:val="99"/>
    <w:pPr>
      <w:tabs>
        <w:tab w:val="center" w:pos="4153"/>
        <w:tab w:val="right" w:pos="8306"/>
      </w:tabs>
      <w:spacing w:line="240" w:lineRule="atLeast"/>
      <w:jc w:val="left"/>
    </w:pPr>
    <w:rPr>
      <w:sz w:val="18"/>
      <w:szCs w:val="18"/>
    </w:rPr>
  </w:style>
  <w:style w:type="paragraph" w:styleId="7">
    <w:name w:val="header"/>
    <w:basedOn w:val="1"/>
    <w:link w:val="14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pacing w:line="240" w:lineRule="atLeast"/>
      <w:jc w:val="center"/>
    </w:pPr>
    <w:rPr>
      <w:sz w:val="18"/>
      <w:szCs w:val="18"/>
    </w:rPr>
  </w:style>
  <w:style w:type="table" w:styleId="9">
    <w:name w:val="Table Grid"/>
    <w:basedOn w:val="8"/>
    <w:qFormat/>
    <w:uiPriority w:val="0"/>
    <w:pPr>
      <w:widowControl w:val="0"/>
      <w:spacing w:line="580" w:lineRule="exact"/>
      <w:jc w:val="both"/>
    </w:pPr>
    <w:rPr>
      <w:lang w:val="en-US" w:eastAsia="zh-CN" w:bidi="ar-SA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1.方正简体"/>
    <w:basedOn w:val="1"/>
    <w:next w:val="1"/>
    <w:qFormat/>
    <w:uiPriority w:val="0"/>
    <w:pPr>
      <w:jc w:val="center"/>
      <w:outlineLvl w:val="0"/>
    </w:pPr>
    <w:rPr>
      <w:rFonts w:ascii="方正小标宋简体" w:eastAsia="方正小标宋简体"/>
      <w:sz w:val="44"/>
    </w:rPr>
  </w:style>
  <w:style w:type="character" w:customStyle="1" w:styleId="12">
    <w:name w:val="标题 1 Char"/>
    <w:basedOn w:val="10"/>
    <w:link w:val="3"/>
    <w:qFormat/>
    <w:uiPriority w:val="9"/>
    <w:rPr>
      <w:rFonts w:ascii="黑体" w:hAnsi="黑体" w:eastAsia="黑体"/>
      <w:bCs/>
      <w:kern w:val="44"/>
      <w:sz w:val="32"/>
      <w:szCs w:val="44"/>
    </w:rPr>
  </w:style>
  <w:style w:type="character" w:customStyle="1" w:styleId="13">
    <w:name w:val="标题 2 Char"/>
    <w:basedOn w:val="10"/>
    <w:link w:val="4"/>
    <w:qFormat/>
    <w:uiPriority w:val="9"/>
    <w:rPr>
      <w:rFonts w:ascii="楷体" w:hAnsi="楷体" w:eastAsia="楷体" w:cstheme="majorBidi"/>
      <w:bCs/>
      <w:sz w:val="32"/>
      <w:szCs w:val="32"/>
    </w:rPr>
  </w:style>
  <w:style w:type="character" w:customStyle="1" w:styleId="14">
    <w:name w:val="页眉 Char"/>
    <w:basedOn w:val="10"/>
    <w:link w:val="7"/>
    <w:semiHidden/>
    <w:qFormat/>
    <w:uiPriority w:val="99"/>
    <w:rPr>
      <w:rFonts w:ascii="Times New Roman" w:hAnsi="Times New Roman" w:eastAsia="仿宋"/>
      <w:sz w:val="18"/>
      <w:szCs w:val="18"/>
    </w:rPr>
  </w:style>
  <w:style w:type="character" w:customStyle="1" w:styleId="15">
    <w:name w:val="页脚 Char"/>
    <w:basedOn w:val="10"/>
    <w:link w:val="6"/>
    <w:semiHidden/>
    <w:qFormat/>
    <w:uiPriority w:val="99"/>
    <w:rPr>
      <w:rFonts w:ascii="Times New Roman" w:hAnsi="Times New Roman" w:eastAsia="仿宋"/>
      <w:sz w:val="18"/>
      <w:szCs w:val="18"/>
    </w:rPr>
  </w:style>
  <w:style w:type="paragraph" w:customStyle="1" w:styleId="16">
    <w:name w:val="2.一级标题"/>
    <w:next w:val="1"/>
    <w:qFormat/>
    <w:uiPriority w:val="0"/>
    <w:pPr>
      <w:overflowPunct w:val="0"/>
      <w:spacing w:after="0" w:line="576" w:lineRule="exact"/>
      <w:ind w:firstLine="200" w:firstLineChars="200"/>
      <w:jc w:val="both"/>
      <w:outlineLvl w:val="1"/>
    </w:pPr>
    <w:rPr>
      <w:rFonts w:ascii="黑体" w:hAnsi="黑体" w:eastAsia="黑体" w:cstheme="minorBidi"/>
      <w:bCs/>
      <w:sz w:val="32"/>
      <w:szCs w:val="44"/>
      <w:lang w:val="en-US" w:eastAsia="zh-CN" w:bidi="ar-SA"/>
    </w:rPr>
  </w:style>
  <w:style w:type="paragraph" w:customStyle="1" w:styleId="17">
    <w:name w:val="3.二级标题"/>
    <w:next w:val="1"/>
    <w:qFormat/>
    <w:uiPriority w:val="0"/>
    <w:pPr>
      <w:overflowPunct w:val="0"/>
      <w:spacing w:after="0" w:line="576" w:lineRule="exact"/>
      <w:ind w:firstLine="200" w:firstLineChars="200"/>
      <w:jc w:val="both"/>
      <w:outlineLvl w:val="2"/>
    </w:pPr>
    <w:rPr>
      <w:rFonts w:ascii="楷体" w:hAnsi="Times New Roman" w:eastAsia="楷体" w:cstheme="minorBidi"/>
      <w:sz w:val="32"/>
      <w:szCs w:val="22"/>
      <w:lang w:val="en-US" w:eastAsia="zh-CN" w:bidi="ar-SA"/>
    </w:rPr>
  </w:style>
  <w:style w:type="character" w:customStyle="1" w:styleId="18">
    <w:name w:val="日期 Char"/>
    <w:basedOn w:val="10"/>
    <w:link w:val="5"/>
    <w:semiHidden/>
    <w:qFormat/>
    <w:uiPriority w:val="99"/>
    <w:rPr>
      <w:rFonts w:ascii="Times New Roman" w:hAnsi="Times New Roman" w:eastAsia="宋体" w:cs="Times New Roman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9" textRotate="1"/>
    <customShpInfo spid="_x0000_s4100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135C457-0823-46BC-8BA9-F770633FD14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4364</Words>
  <Characters>4513</Characters>
  <Lines>31</Lines>
  <Paragraphs>8</Paragraphs>
  <TotalTime>15</TotalTime>
  <ScaleCrop>false</ScaleCrop>
  <LinksUpToDate>false</LinksUpToDate>
  <CharactersWithSpaces>4659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2022-01-07T09:11:00Z</dcterms:created>
  <dc:creator>xbany</dc:creator>
  <cp:lastModifiedBy>完美吾霞</cp:lastModifiedBy>
  <cp:lastPrinted>2022-01-13T06:22:00Z</cp:lastPrinted>
  <dcterms:modified xsi:type="dcterms:W3CDTF">2022-01-19T02:35:36Z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6806B16CF3A748E29C7260E2D06E55B0</vt:lpwstr>
  </property>
</Properties>
</file>